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8D813" w14:textId="6BFA8BC9" w:rsidR="008A6BD1" w:rsidRDefault="001A78BE" w:rsidP="00931E2B">
      <w:pPr>
        <w:rPr>
          <w:rFonts w:ascii="DIN-Light" w:hAnsi="DIN-Light" w:cs="Arial"/>
          <w:b/>
        </w:rPr>
      </w:pPr>
      <w:r w:rsidRPr="008654D1">
        <w:rPr>
          <w:rFonts w:ascii="DIN-Light" w:hAnsi="DIN-Light"/>
          <w:noProof/>
          <w:sz w:val="20"/>
          <w:szCs w:val="20"/>
        </w:rPr>
        <mc:AlternateContent>
          <mc:Choice Requires="wpg">
            <w:drawing>
              <wp:anchor distT="0" distB="360045" distL="114300" distR="114300" simplePos="0" relativeHeight="251659264" behindDoc="0" locked="0" layoutInCell="1" allowOverlap="1" wp14:anchorId="6633F3C0" wp14:editId="446B3782">
                <wp:simplePos x="0" y="0"/>
                <wp:positionH relativeFrom="margin">
                  <wp:posOffset>-323850</wp:posOffset>
                </wp:positionH>
                <wp:positionV relativeFrom="margin">
                  <wp:posOffset>-600075</wp:posOffset>
                </wp:positionV>
                <wp:extent cx="6762750" cy="2666365"/>
                <wp:effectExtent l="0" t="0" r="0" b="635"/>
                <wp:wrapTopAndBottom/>
                <wp:docPr id="11" name="Gruppierung 11"/>
                <wp:cNvGraphicFramePr/>
                <a:graphic xmlns:a="http://schemas.openxmlformats.org/drawingml/2006/main">
                  <a:graphicData uri="http://schemas.microsoft.com/office/word/2010/wordprocessingGroup">
                    <wpg:wgp>
                      <wpg:cNvGrpSpPr/>
                      <wpg:grpSpPr>
                        <a:xfrm>
                          <a:off x="0" y="0"/>
                          <a:ext cx="6762750" cy="2666365"/>
                          <a:chOff x="0" y="114300"/>
                          <a:chExt cx="6839585" cy="2792205"/>
                        </a:xfrm>
                      </wpg:grpSpPr>
                      <wps:wsp>
                        <wps:cNvPr id="1" name="Rechteck 1"/>
                        <wps:cNvSpPr/>
                        <wps:spPr>
                          <a:xfrm>
                            <a:off x="0" y="114300"/>
                            <a:ext cx="6839585" cy="350520"/>
                          </a:xfrm>
                          <a:prstGeom prst="rect">
                            <a:avLst/>
                          </a:prstGeom>
                          <a:solidFill>
                            <a:srgbClr val="11127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hteck 2"/>
                        <wps:cNvSpPr/>
                        <wps:spPr>
                          <a:xfrm>
                            <a:off x="0" y="1253796"/>
                            <a:ext cx="6839404" cy="1652709"/>
                          </a:xfrm>
                          <a:prstGeom prst="rect">
                            <a:avLst/>
                          </a:prstGeom>
                          <a:solidFill>
                            <a:srgbClr val="111274"/>
                          </a:solidFill>
                          <a:ln>
                            <a:noFill/>
                          </a:ln>
                          <a:effectLst/>
                        </wps:spPr>
                        <wps:style>
                          <a:lnRef idx="1">
                            <a:schemeClr val="accent1"/>
                          </a:lnRef>
                          <a:fillRef idx="3">
                            <a:schemeClr val="accent1"/>
                          </a:fillRef>
                          <a:effectRef idx="2">
                            <a:schemeClr val="accent1"/>
                          </a:effectRef>
                          <a:fontRef idx="minor">
                            <a:schemeClr val="lt1"/>
                          </a:fontRef>
                        </wps:style>
                        <wps:txbx>
                          <w:txbxContent>
                            <w:p w14:paraId="46646400" w14:textId="77777777" w:rsidR="008A6BD1" w:rsidRPr="00700C2F" w:rsidRDefault="008A6BD1" w:rsidP="008A6BD1">
                              <w:pPr>
                                <w:rPr>
                                  <w:rFonts w:ascii="DIN-Light" w:hAnsi="DIN-Light"/>
                                  <w:sz w:val="60"/>
                                  <w:szCs w:val="60"/>
                                </w:rPr>
                              </w:pPr>
                              <w:r>
                                <w:rPr>
                                  <w:rFonts w:ascii="DIN-Light" w:hAnsi="DIN-Light"/>
                                  <w:sz w:val="60"/>
                                  <w:szCs w:val="60"/>
                                </w:rPr>
                                <w:t>Pressemitteilung</w:t>
                              </w:r>
                            </w:p>
                            <w:p w14:paraId="145D2462" w14:textId="77777777" w:rsidR="008A6BD1" w:rsidRPr="008A6BD1" w:rsidRDefault="008A6BD1" w:rsidP="008A6BD1">
                              <w:pPr>
                                <w:rPr>
                                  <w:rFonts w:ascii="DIN-Light" w:hAnsi="DIN-Light"/>
                                  <w:sz w:val="32"/>
                                  <w:szCs w:val="32"/>
                                </w:rPr>
                              </w:pPr>
                              <w:r w:rsidRPr="008A6BD1">
                                <w:rPr>
                                  <w:rFonts w:ascii="DIN-Light" w:hAnsi="DIN-Light"/>
                                  <w:sz w:val="32"/>
                                  <w:szCs w:val="32"/>
                                </w:rPr>
                                <w:t>Bundesverband Baustoffe - Steine und Erden e.V.</w:t>
                              </w:r>
                            </w:p>
                            <w:p w14:paraId="54497B1F" w14:textId="2B7B9273" w:rsidR="008A6BD1" w:rsidRPr="008A6BD1" w:rsidRDefault="00931E2B" w:rsidP="008A6BD1">
                              <w:pPr>
                                <w:rPr>
                                  <w:rFonts w:ascii="DIN-Light" w:hAnsi="DIN-Light"/>
                                  <w:sz w:val="32"/>
                                  <w:szCs w:val="32"/>
                                </w:rPr>
                              </w:pPr>
                              <w:r>
                                <w:rPr>
                                  <w:rFonts w:ascii="DIN-Light" w:hAnsi="DIN-Light"/>
                                  <w:sz w:val="32"/>
                                  <w:szCs w:val="32"/>
                                </w:rPr>
                                <w:t>0</w:t>
                              </w:r>
                              <w:r w:rsidR="006617CB">
                                <w:rPr>
                                  <w:rFonts w:ascii="DIN-Light" w:hAnsi="DIN-Light"/>
                                  <w:sz w:val="32"/>
                                  <w:szCs w:val="32"/>
                                </w:rPr>
                                <w:t>5</w:t>
                              </w:r>
                              <w:r w:rsidR="008A6BD1" w:rsidRPr="008A6BD1">
                                <w:rPr>
                                  <w:rFonts w:ascii="DIN-Light" w:hAnsi="DIN-Light"/>
                                  <w:sz w:val="32"/>
                                  <w:szCs w:val="32"/>
                                </w:rPr>
                                <w:t xml:space="preserve">. </w:t>
                              </w:r>
                              <w:r>
                                <w:rPr>
                                  <w:rFonts w:ascii="DIN-Light" w:hAnsi="DIN-Light"/>
                                  <w:sz w:val="32"/>
                                  <w:szCs w:val="32"/>
                                </w:rPr>
                                <w:t>September</w:t>
                              </w:r>
                              <w:r w:rsidR="008A6BD1" w:rsidRPr="008A6BD1">
                                <w:rPr>
                                  <w:rFonts w:ascii="DIN-Light" w:hAnsi="DIN-Light"/>
                                  <w:sz w:val="32"/>
                                  <w:szCs w:val="32"/>
                                </w:rPr>
                                <w:t xml:space="preserve"> </w:t>
                              </w:r>
                              <w:r w:rsidR="00B71432">
                                <w:rPr>
                                  <w:rFonts w:ascii="DIN-Light" w:hAnsi="DIN-Light"/>
                                  <w:sz w:val="32"/>
                                  <w:szCs w:val="32"/>
                                </w:rPr>
                                <w:t>2022</w:t>
                              </w:r>
                            </w:p>
                          </w:txbxContent>
                        </wps:txbx>
                        <wps:bodyPr rot="0" spcFirstLastPara="0" vertOverflow="overflow" horzOverflow="overflow" vert="horz" wrap="square" lIns="360000" tIns="252000" rIns="360000" bIns="252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33F3C0" id="Gruppierung 11" o:spid="_x0000_s1026" style="position:absolute;margin-left:-25.5pt;margin-top:-47.25pt;width:532.5pt;height:209.95pt;z-index:251659264;mso-wrap-distance-bottom:28.35pt;mso-position-horizontal-relative:margin;mso-position-vertical-relative:margin;mso-width-relative:margin;mso-height-relative:margin" coordorigin=",1143" coordsize="68395,2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jBOAMAAHoKAAAOAAAAZHJzL2Uyb0RvYy54bWzsVktv2zAMvg/YfxB0X/1I7DRGnSJo12JA&#10;sRZth54VRY6NyZImKXG6Xz9KfiR9DAUyDOthOSiSSIrkJ360Tk63NUcbpk0lRY6joxAjJqhcVmKV&#10;42/3F5+OMTKWiCXhUrAcPzKDT2cfP5w0KmOxLCVfMo3gEGGyRuW4tFZlQWBoyWpijqRiAoSF1DWx&#10;sNSrYKlJA6fXPIjDMA0aqZdKS8qMgd3zVohn/vyiYNReF4VhFvEcQ2zWj9qPCzcGsxOSrTRRZUW7&#10;MMgBUdSkEuB0OOqcWILWunpxVF1RLY0s7BGVdSCLoqLM5wDZROGzbC61XCufyyprVmqACaB9htPB&#10;x9Kvm0ut7tSNBiQatQIs/Mrlsi107f4hSrT1kD0OkLGtRRQ200kaTxJAloIsTtN0lCYtqLQE5Hd2&#10;UTQehR3etPzcmx+Ppslx0plPpnEcevOg9x48ialRUCVmB4T5MyDuSqKYx9dkAMSNRtUSihgjQWqo&#10;1VtGS8vodxS5jJxvUBqgMpkB1H6L036+A1j72Y6SMIk9IEOyJFPa2Esma+QmOdZQv76syObKWAgC&#10;VHsV59lIXi0vKs79Qq8WZ1yjDYFaj6Ionoxd3GDyRI0LpyykM2vF7Q7zbOncuGTb9PzMPnLmrLi4&#10;ZQWABBcf+bg8T9nglVDKhPVwgVuv7cwKcDUYjt427PSdaRvVYBy/bTxYeM9S2MG4roTUrx3Ah5CL&#10;Vh9Q28vbTRdy+Qj1oWXbQYyiFxVc0RUx9oZoaBlAAWiD9hqGgssmx7KbYVRK/fO1facPBQxSjBpo&#10;QTk2P9ZEM4z4FwGlPY3GY9ez/GKcTKBakN6XLPYlYl2fSXfz0HAV9VOnb3k/LbSsH6Bbzp1XEBFB&#10;wXeOqdX94sy2rRH6LWXzuVeDPqWIvRJ3iva37krwfvtAtOrq1EKFf5U9nUj2rFxbXXcfQs7XVhaV&#10;r+Udrh3eQO2WZ3+d4/ELjseHcDxORpNp2va7fZKPw3Hb0qI0iSfhtONh31B7Cv9nOXDzPbHcbhfb&#10;rtX/C8KP0hB+PeNj+Dy4VUv5XtZyvpcdTHr7nijvP/LwwPEfq+4x5l5Q+2vfInZPxtkvAAAA//8D&#10;AFBLAwQUAAYACAAAACEA6bcGUeIAAAAMAQAADwAAAGRycy9kb3ducmV2LnhtbEyPQUvDQBCF74L/&#10;YRnBW7vZNhGN2ZRS1FMR2gribZtMk9DsbMhuk/TfOz3pbWbe4833stVkWzFg7xtHGtQ8AoFUuLKh&#10;SsPX4X32DMIHQ6VpHaGGK3pY5fd3mUlLN9IOh32oBIeQT42GOoQuldIXNVrj565DYu3kemsCr30l&#10;y96MHG5buYiiJ2lNQ/yhNh1uaizO+4vV8DGacb1Ub8P2fNpcfw7J5/dWodaPD9P6FUTAKfyZ4YbP&#10;6JAz09FdqPSi1TBLFHcJPLzECYibI1Ixn44aloskBpln8n+J/BcAAP//AwBQSwECLQAUAAYACAAA&#10;ACEAtoM4kv4AAADhAQAAEwAAAAAAAAAAAAAAAAAAAAAAW0NvbnRlbnRfVHlwZXNdLnhtbFBLAQIt&#10;ABQABgAIAAAAIQA4/SH/1gAAAJQBAAALAAAAAAAAAAAAAAAAAC8BAABfcmVscy8ucmVsc1BLAQIt&#10;ABQABgAIAAAAIQDPF2jBOAMAAHoKAAAOAAAAAAAAAAAAAAAAAC4CAABkcnMvZTJvRG9jLnhtbFBL&#10;AQItABQABgAIAAAAIQDptwZR4gAAAAwBAAAPAAAAAAAAAAAAAAAAAJIFAABkcnMvZG93bnJldi54&#10;bWxQSwUGAAAAAAQABADzAAAAoQYAAAAA&#10;">
                <v:rect id="Rechteck 1" o:spid="_x0000_s1027" style="position:absolute;top:1143;width:68395;height:3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t/zvwAAANoAAAAPAAAAZHJzL2Rvd25yZXYueG1sRE9Ni8Iw&#10;EL0L/ocwwt40rYdFqlGWgrCexCricUxm29JmUppsrf9+Iyx4Gh7vcza70bZioN7XjhWkiwQEsXam&#10;5lLB5byfr0D4gGywdUwKnuRht51ONpgZ9+ATDUUoRQxhn6GCKoQuk9Lriiz6heuII/fjeoshwr6U&#10;psdHDLetXCbJp7RYc2yosKO8It0Uv1bBsbil96cel2V92aftIb82R22V+piNX2sQgcbwFv+7v02c&#10;D69XXldu/wAAAP//AwBQSwECLQAUAAYACAAAACEA2+H2y+4AAACFAQAAEwAAAAAAAAAAAAAAAAAA&#10;AAAAW0NvbnRlbnRfVHlwZXNdLnhtbFBLAQItABQABgAIAAAAIQBa9CxbvwAAABUBAAALAAAAAAAA&#10;AAAAAAAAAB8BAABfcmVscy8ucmVsc1BLAQItABQABgAIAAAAIQBmet/zvwAAANoAAAAPAAAAAAAA&#10;AAAAAAAAAAcCAABkcnMvZG93bnJldi54bWxQSwUGAAAAAAMAAwC3AAAA8wIAAAAA&#10;" fillcolor="#111274" stroked="f" strokeweight=".5pt"/>
                <v:rect id="Rechteck 2" o:spid="_x0000_s1028" style="position:absolute;top:12537;width:68394;height:16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EJ0wwAAANoAAAAPAAAAZHJzL2Rvd25yZXYueG1sRI9Ba8JA&#10;FITvhf6H5RV6KXVjlBKiq0ihRbwUY3t/ZJ9JMPs2zdvG+O/dguBxmJlvmOV6dK0aqJfGs4HpJAFF&#10;XHrbcGXg+/DxmoGSgGyx9UwGLiSwXj0+LDG3/sx7GopQqQhhydFAHUKXay1lTQ5l4jvi6B197zBE&#10;2Vfa9niOcNfqNEnetMOG40KNHb3XVJ6KP2eg+D1u5PA1/Sxm893P7mXIUsnEmOencbMAFWgM9/Ct&#10;vbUGUvi/Em+AXl0BAAD//wMAUEsBAi0AFAAGAAgAAAAhANvh9svuAAAAhQEAABMAAAAAAAAAAAAA&#10;AAAAAAAAAFtDb250ZW50X1R5cGVzXS54bWxQSwECLQAUAAYACAAAACEAWvQsW78AAAAVAQAACwAA&#10;AAAAAAAAAAAAAAAfAQAAX3JlbHMvLnJlbHNQSwECLQAUAAYACAAAACEAHbhCdMMAAADaAAAADwAA&#10;AAAAAAAAAAAAAAAHAgAAZHJzL2Rvd25yZXYueG1sUEsFBgAAAAADAAMAtwAAAPcCAAAAAA==&#10;" fillcolor="#111274" stroked="f" strokeweight=".5pt">
                  <v:textbox inset="10mm,7mm,10mm,7mm">
                    <w:txbxContent>
                      <w:p w14:paraId="46646400" w14:textId="77777777" w:rsidR="008A6BD1" w:rsidRPr="00700C2F" w:rsidRDefault="008A6BD1" w:rsidP="008A6BD1">
                        <w:pPr>
                          <w:rPr>
                            <w:rFonts w:ascii="DIN-Light" w:hAnsi="DIN-Light"/>
                            <w:sz w:val="60"/>
                            <w:szCs w:val="60"/>
                          </w:rPr>
                        </w:pPr>
                        <w:r>
                          <w:rPr>
                            <w:rFonts w:ascii="DIN-Light" w:hAnsi="DIN-Light"/>
                            <w:sz w:val="60"/>
                            <w:szCs w:val="60"/>
                          </w:rPr>
                          <w:t>Pressemitteilung</w:t>
                        </w:r>
                      </w:p>
                      <w:p w14:paraId="145D2462" w14:textId="77777777" w:rsidR="008A6BD1" w:rsidRPr="008A6BD1" w:rsidRDefault="008A6BD1" w:rsidP="008A6BD1">
                        <w:pPr>
                          <w:rPr>
                            <w:rFonts w:ascii="DIN-Light" w:hAnsi="DIN-Light"/>
                            <w:sz w:val="32"/>
                            <w:szCs w:val="32"/>
                          </w:rPr>
                        </w:pPr>
                        <w:r w:rsidRPr="008A6BD1">
                          <w:rPr>
                            <w:rFonts w:ascii="DIN-Light" w:hAnsi="DIN-Light"/>
                            <w:sz w:val="32"/>
                            <w:szCs w:val="32"/>
                          </w:rPr>
                          <w:t>Bundesverband Baustoffe - Steine und Erden e.V.</w:t>
                        </w:r>
                      </w:p>
                      <w:p w14:paraId="54497B1F" w14:textId="2B7B9273" w:rsidR="008A6BD1" w:rsidRPr="008A6BD1" w:rsidRDefault="00931E2B" w:rsidP="008A6BD1">
                        <w:pPr>
                          <w:rPr>
                            <w:rFonts w:ascii="DIN-Light" w:hAnsi="DIN-Light"/>
                            <w:sz w:val="32"/>
                            <w:szCs w:val="32"/>
                          </w:rPr>
                        </w:pPr>
                        <w:r>
                          <w:rPr>
                            <w:rFonts w:ascii="DIN-Light" w:hAnsi="DIN-Light"/>
                            <w:sz w:val="32"/>
                            <w:szCs w:val="32"/>
                          </w:rPr>
                          <w:t>0</w:t>
                        </w:r>
                        <w:r w:rsidR="006617CB">
                          <w:rPr>
                            <w:rFonts w:ascii="DIN-Light" w:hAnsi="DIN-Light"/>
                            <w:sz w:val="32"/>
                            <w:szCs w:val="32"/>
                          </w:rPr>
                          <w:t>5</w:t>
                        </w:r>
                        <w:r w:rsidR="008A6BD1" w:rsidRPr="008A6BD1">
                          <w:rPr>
                            <w:rFonts w:ascii="DIN-Light" w:hAnsi="DIN-Light"/>
                            <w:sz w:val="32"/>
                            <w:szCs w:val="32"/>
                          </w:rPr>
                          <w:t xml:space="preserve">. </w:t>
                        </w:r>
                        <w:r>
                          <w:rPr>
                            <w:rFonts w:ascii="DIN-Light" w:hAnsi="DIN-Light"/>
                            <w:sz w:val="32"/>
                            <w:szCs w:val="32"/>
                          </w:rPr>
                          <w:t>September</w:t>
                        </w:r>
                        <w:r w:rsidR="008A6BD1" w:rsidRPr="008A6BD1">
                          <w:rPr>
                            <w:rFonts w:ascii="DIN-Light" w:hAnsi="DIN-Light"/>
                            <w:sz w:val="32"/>
                            <w:szCs w:val="32"/>
                          </w:rPr>
                          <w:t xml:space="preserve"> </w:t>
                        </w:r>
                        <w:r w:rsidR="00B71432">
                          <w:rPr>
                            <w:rFonts w:ascii="DIN-Light" w:hAnsi="DIN-Light"/>
                            <w:sz w:val="32"/>
                            <w:szCs w:val="32"/>
                          </w:rPr>
                          <w:t>2022</w:t>
                        </w:r>
                      </w:p>
                    </w:txbxContent>
                  </v:textbox>
                </v:rect>
                <w10:wrap type="topAndBottom" anchorx="margin" anchory="margin"/>
              </v:group>
            </w:pict>
          </mc:Fallback>
        </mc:AlternateContent>
      </w:r>
      <w:r w:rsidR="00996B6F" w:rsidRPr="008A6BD1">
        <w:rPr>
          <w:noProof/>
        </w:rPr>
        <w:drawing>
          <wp:anchor distT="0" distB="0" distL="114300" distR="114300" simplePos="0" relativeHeight="251660288" behindDoc="0" locked="0" layoutInCell="1" allowOverlap="1" wp14:anchorId="31D83F65" wp14:editId="65CB9BBC">
            <wp:simplePos x="0" y="0"/>
            <wp:positionH relativeFrom="column">
              <wp:posOffset>-133985</wp:posOffset>
            </wp:positionH>
            <wp:positionV relativeFrom="paragraph">
              <wp:posOffset>-128270</wp:posOffset>
            </wp:positionV>
            <wp:extent cx="1616659" cy="480535"/>
            <wp:effectExtent l="0" t="0" r="3175" b="0"/>
            <wp:wrapNone/>
            <wp:docPr id="4" name="Grafik 4" descr="\\Bbs-srv01\corporate\Presse- und Öffentlichkeitsarbeit\BBS Farben und Logos\Logopakete\BBS\BBS_mit\Online_RGB\jpg_Pixeldatei\Logo_BBS_mit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bs-srv01\corporate\Presse- und Öffentlichkeitsarbeit\BBS Farben und Logos\Logopakete\BBS\BBS_mit\Online_RGB\jpg_Pixeldatei\Logo_BBS_mit_RGB_300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6659" cy="48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931E2B" w:rsidRPr="00931E2B">
        <w:rPr>
          <w:rFonts w:ascii="DIN-Light" w:hAnsi="DIN-Light" w:cs="Arial"/>
          <w:b/>
        </w:rPr>
        <w:t>Baustoffindustrie schlägt Alarm</w:t>
      </w:r>
      <w:r w:rsidR="00FA145A" w:rsidRPr="00FA145A">
        <w:rPr>
          <w:rFonts w:ascii="DIN-Light" w:hAnsi="DIN-Light" w:cs="Arial"/>
          <w:b/>
        </w:rPr>
        <w:t>: Entlastungspaket geht nicht weit genug - Produktionsstopps und erste Insolvenzen gemeldet</w:t>
      </w:r>
    </w:p>
    <w:p w14:paraId="24066023" w14:textId="77777777" w:rsidR="00931E2B" w:rsidRDefault="00931E2B" w:rsidP="00931E2B">
      <w:pPr>
        <w:rPr>
          <w:rFonts w:ascii="Arial" w:hAnsi="Arial" w:cs="Arial"/>
          <w:b/>
          <w:sz w:val="18"/>
          <w:szCs w:val="18"/>
        </w:rPr>
      </w:pPr>
    </w:p>
    <w:p w14:paraId="55425146" w14:textId="318949ED" w:rsidR="00FA145A" w:rsidRDefault="00FA145A" w:rsidP="00FA145A">
      <w:pPr>
        <w:spacing w:line="312" w:lineRule="auto"/>
        <w:jc w:val="both"/>
        <w:rPr>
          <w:rFonts w:ascii="DIN-Light" w:hAnsi="DIN-Light" w:cs="Arial"/>
          <w:color w:val="000000"/>
          <w:sz w:val="22"/>
          <w:szCs w:val="22"/>
        </w:rPr>
      </w:pPr>
      <w:r w:rsidRPr="00FA145A">
        <w:rPr>
          <w:rFonts w:ascii="DIN-Light" w:hAnsi="DIN-Light" w:cs="Arial"/>
          <w:color w:val="000000"/>
          <w:sz w:val="22"/>
          <w:szCs w:val="22"/>
        </w:rPr>
        <w:t xml:space="preserve">Berlin - September 2022 - Die deutsche Wirtschaft leidet bereits seit mehreren Monaten unter der hoch volatilen Lage auf den Energiemärkten. Gas- und Strompreise entsprachen zuletzt dem 10- bzw. 15-fachen des Vorkrisenniveaus. Besonders betroffen sind energieintensive Sektoren, die am Beginn der industriellen Wertschöpfungsketten in Deutschland stehen und einen sehr hohen Energiebedarf für die Produktion haben. Der Bundesverband Baustoffe – Steine und Erden (bbs) in dem sich die energieintensiven Produzenten von mineralischen Roh- und Baustoffen wie Kalk, Keramik, Zement und weitere Steine-Erden-Industrien organisieren, bewertet das am 4. September bekanntgegebene Entlastungspaket als unzureichend: Sollte nicht nachjustiert werden, drohen Kurzarbeit und Verluste von Tausenden Arbeitsplätzen in der Industrie. </w:t>
      </w:r>
    </w:p>
    <w:p w14:paraId="577553CD" w14:textId="77777777" w:rsidR="00FA145A" w:rsidRPr="00FA145A" w:rsidRDefault="00FA145A" w:rsidP="00FA145A">
      <w:pPr>
        <w:spacing w:line="312" w:lineRule="auto"/>
        <w:jc w:val="both"/>
        <w:rPr>
          <w:rFonts w:ascii="DIN-Light" w:hAnsi="DIN-Light" w:cs="Arial"/>
          <w:color w:val="000000"/>
          <w:sz w:val="22"/>
          <w:szCs w:val="22"/>
        </w:rPr>
      </w:pPr>
    </w:p>
    <w:p w14:paraId="6C34D8F2" w14:textId="6DBF182D" w:rsidR="00FA145A" w:rsidRDefault="00FA145A" w:rsidP="00FA145A">
      <w:pPr>
        <w:spacing w:line="312" w:lineRule="auto"/>
        <w:jc w:val="both"/>
        <w:rPr>
          <w:rFonts w:ascii="DIN-Light" w:hAnsi="DIN-Light" w:cs="Arial"/>
          <w:color w:val="000000"/>
          <w:sz w:val="22"/>
          <w:szCs w:val="22"/>
        </w:rPr>
      </w:pPr>
      <w:r w:rsidRPr="00FA145A">
        <w:rPr>
          <w:rFonts w:ascii="DIN-Light" w:hAnsi="DIN-Light" w:cs="Arial"/>
          <w:color w:val="000000"/>
          <w:sz w:val="22"/>
          <w:szCs w:val="22"/>
        </w:rPr>
        <w:t xml:space="preserve">Dr. </w:t>
      </w:r>
      <w:r w:rsidR="001574D7">
        <w:rPr>
          <w:rFonts w:ascii="DIN-Light" w:hAnsi="DIN-Light" w:cs="Arial"/>
          <w:color w:val="000000"/>
          <w:sz w:val="22"/>
          <w:szCs w:val="22"/>
        </w:rPr>
        <w:t>Matthias Frederichs</w:t>
      </w:r>
      <w:r w:rsidRPr="00FA145A">
        <w:rPr>
          <w:rFonts w:ascii="DIN-Light" w:hAnsi="DIN-Light" w:cs="Arial"/>
          <w:color w:val="000000"/>
          <w:sz w:val="22"/>
          <w:szCs w:val="22"/>
        </w:rPr>
        <w:t xml:space="preserve">, </w:t>
      </w:r>
      <w:r w:rsidR="001574D7">
        <w:rPr>
          <w:rFonts w:ascii="DIN-Light" w:hAnsi="DIN-Light" w:cs="Arial"/>
          <w:color w:val="000000"/>
          <w:sz w:val="22"/>
          <w:szCs w:val="22"/>
        </w:rPr>
        <w:t>Hauptgeschäftsführer</w:t>
      </w:r>
      <w:r w:rsidRPr="00FA145A">
        <w:rPr>
          <w:rFonts w:ascii="DIN-Light" w:hAnsi="DIN-Light" w:cs="Arial"/>
          <w:color w:val="000000"/>
          <w:sz w:val="22"/>
          <w:szCs w:val="22"/>
        </w:rPr>
        <w:t xml:space="preserve"> </w:t>
      </w:r>
      <w:r w:rsidR="001574D7">
        <w:rPr>
          <w:rFonts w:ascii="DIN-Light" w:hAnsi="DIN-Light" w:cs="Arial"/>
          <w:color w:val="000000"/>
          <w:sz w:val="22"/>
          <w:szCs w:val="22"/>
        </w:rPr>
        <w:t>des</w:t>
      </w:r>
      <w:r w:rsidRPr="00FA145A">
        <w:rPr>
          <w:rFonts w:ascii="DIN-Light" w:hAnsi="DIN-Light" w:cs="Arial"/>
          <w:color w:val="000000"/>
          <w:sz w:val="22"/>
          <w:szCs w:val="22"/>
        </w:rPr>
        <w:t xml:space="preserve"> Bundesverband</w:t>
      </w:r>
      <w:r w:rsidR="001574D7">
        <w:rPr>
          <w:rFonts w:ascii="DIN-Light" w:hAnsi="DIN-Light" w:cs="Arial"/>
          <w:color w:val="000000"/>
          <w:sz w:val="22"/>
          <w:szCs w:val="22"/>
        </w:rPr>
        <w:t>es</w:t>
      </w:r>
      <w:r w:rsidRPr="00FA145A">
        <w:rPr>
          <w:rFonts w:ascii="DIN-Light" w:hAnsi="DIN-Light" w:cs="Arial"/>
          <w:color w:val="000000"/>
          <w:sz w:val="22"/>
          <w:szCs w:val="22"/>
        </w:rPr>
        <w:t xml:space="preserve"> Baustoffe – Steine und Erden: „Das Entlastungspaket richtet sich </w:t>
      </w:r>
      <w:r w:rsidR="001574D7">
        <w:rPr>
          <w:rFonts w:ascii="DIN-Light" w:hAnsi="DIN-Light" w:cs="Arial"/>
          <w:color w:val="000000"/>
          <w:sz w:val="22"/>
          <w:szCs w:val="22"/>
        </w:rPr>
        <w:t xml:space="preserve">zwar richtigerweise </w:t>
      </w:r>
      <w:r w:rsidRPr="00FA145A">
        <w:rPr>
          <w:rFonts w:ascii="DIN-Light" w:hAnsi="DIN-Light" w:cs="Arial"/>
          <w:color w:val="000000"/>
          <w:sz w:val="22"/>
          <w:szCs w:val="22"/>
        </w:rPr>
        <w:t xml:space="preserve">vorrangig an </w:t>
      </w:r>
      <w:r w:rsidR="001574D7">
        <w:rPr>
          <w:rFonts w:ascii="DIN-Light" w:hAnsi="DIN-Light" w:cs="Arial"/>
          <w:color w:val="000000"/>
          <w:sz w:val="22"/>
          <w:szCs w:val="22"/>
        </w:rPr>
        <w:t xml:space="preserve">die </w:t>
      </w:r>
      <w:r w:rsidRPr="00FA145A">
        <w:rPr>
          <w:rFonts w:ascii="DIN-Light" w:hAnsi="DIN-Light" w:cs="Arial"/>
          <w:color w:val="000000"/>
          <w:sz w:val="22"/>
          <w:szCs w:val="22"/>
        </w:rPr>
        <w:t>Haushalte</w:t>
      </w:r>
      <w:r w:rsidR="001574D7">
        <w:rPr>
          <w:rFonts w:ascii="DIN-Light" w:hAnsi="DIN-Light" w:cs="Arial"/>
          <w:color w:val="000000"/>
          <w:sz w:val="22"/>
          <w:szCs w:val="22"/>
        </w:rPr>
        <w:t>.</w:t>
      </w:r>
      <w:r w:rsidRPr="00FA145A">
        <w:rPr>
          <w:rFonts w:ascii="DIN-Light" w:hAnsi="DIN-Light" w:cs="Arial"/>
          <w:color w:val="000000"/>
          <w:sz w:val="22"/>
          <w:szCs w:val="22"/>
        </w:rPr>
        <w:t xml:space="preserve"> </w:t>
      </w:r>
      <w:r w:rsidR="001574D7">
        <w:rPr>
          <w:rFonts w:ascii="DIN-Light" w:hAnsi="DIN-Light" w:cs="Arial"/>
          <w:color w:val="000000"/>
          <w:sz w:val="22"/>
          <w:szCs w:val="22"/>
        </w:rPr>
        <w:t>D</w:t>
      </w:r>
      <w:r w:rsidRPr="00FA145A">
        <w:rPr>
          <w:rFonts w:ascii="DIN-Light" w:hAnsi="DIN-Light" w:cs="Arial"/>
          <w:color w:val="000000"/>
          <w:sz w:val="22"/>
          <w:szCs w:val="22"/>
        </w:rPr>
        <w:t>ie Energiekrise in der Industrie</w:t>
      </w:r>
      <w:r w:rsidR="001574D7">
        <w:rPr>
          <w:rFonts w:ascii="DIN-Light" w:hAnsi="DIN-Light" w:cs="Arial"/>
          <w:color w:val="000000"/>
          <w:sz w:val="22"/>
          <w:szCs w:val="22"/>
        </w:rPr>
        <w:t xml:space="preserve"> kommt jedoch</w:t>
      </w:r>
      <w:r w:rsidRPr="00FA145A">
        <w:rPr>
          <w:rFonts w:ascii="DIN-Light" w:hAnsi="DIN-Light" w:cs="Arial"/>
          <w:color w:val="000000"/>
          <w:sz w:val="22"/>
          <w:szCs w:val="22"/>
        </w:rPr>
        <w:t xml:space="preserve"> </w:t>
      </w:r>
      <w:r w:rsidR="001574D7">
        <w:rPr>
          <w:rFonts w:ascii="DIN-Light" w:hAnsi="DIN-Light" w:cs="Arial"/>
          <w:color w:val="000000"/>
          <w:sz w:val="22"/>
          <w:szCs w:val="22"/>
        </w:rPr>
        <w:t>deutlich zu kurz</w:t>
      </w:r>
      <w:r w:rsidRPr="00FA145A">
        <w:rPr>
          <w:rFonts w:ascii="DIN-Light" w:hAnsi="DIN-Light" w:cs="Arial"/>
          <w:color w:val="000000"/>
          <w:sz w:val="22"/>
          <w:szCs w:val="22"/>
        </w:rPr>
        <w:t>. Mit jedem Tag spitzt sich die Situation weiter zu</w:t>
      </w:r>
      <w:r w:rsidR="008E6BD5">
        <w:rPr>
          <w:rFonts w:ascii="DIN-Light" w:hAnsi="DIN-Light" w:cs="Arial"/>
          <w:color w:val="000000"/>
          <w:sz w:val="22"/>
          <w:szCs w:val="22"/>
        </w:rPr>
        <w:t>.</w:t>
      </w:r>
      <w:r w:rsidRPr="00FA145A">
        <w:rPr>
          <w:rFonts w:ascii="DIN-Light" w:hAnsi="DIN-Light" w:cs="Arial"/>
          <w:color w:val="000000"/>
          <w:sz w:val="22"/>
          <w:szCs w:val="22"/>
        </w:rPr>
        <w:t xml:space="preserve"> Produktionsstopps und Insolvenzen sind aufgrund der hohen Energiepreise in unserer Branche bereits Realität.“ Die Baustoff-Steine-Erden-Industrie unterstütze grundsätzlich den Ansatz der Bundesregierung, die exzessive Entwicklung der Strompreise zu begrenzen. Wie schon bei der Mehrwertsteuersenkung auf Gas beziehe sich die Regierungskoalition auch bei den Maßnahmen am Strommarkt </w:t>
      </w:r>
      <w:r w:rsidR="001574D7">
        <w:rPr>
          <w:rFonts w:ascii="DIN-Light" w:hAnsi="DIN-Light" w:cs="Arial"/>
          <w:color w:val="000000"/>
          <w:sz w:val="22"/>
          <w:szCs w:val="22"/>
        </w:rPr>
        <w:t>zu wenig auf industrielle Verbraucher</w:t>
      </w:r>
      <w:r w:rsidRPr="00FA145A">
        <w:rPr>
          <w:rFonts w:ascii="DIN-Light" w:hAnsi="DIN-Light" w:cs="Arial"/>
          <w:color w:val="000000"/>
          <w:sz w:val="22"/>
          <w:szCs w:val="22"/>
        </w:rPr>
        <w:t xml:space="preserve">. Das erneut im Paket gewürdigte Energiekostendämpfungsprogramm sei derweil von diversen Kürzungsfaktoren begrenzt und gehe an der unternehmerischen Realität vorbei: „Bevor eine nennenswerte Entlastung in Anspruch genommen werden kann, müssen Unternehmen erst Verluste schreiben. Wenn es soweit ist, steht der Insolvenzverwalter praktisch schon vor der Tür.“ Die vage Ankündigung eines Programms für energieintensive Unternehmen ohne weitere Details trage in der Branche nicht zur Beruhigung bei. Ähnliches gelte für den Spitzenausgleich bei der Energie- und Stromsteuer, welcher derzeit bereits gelte und insofern keine zusätzliche Entlastung sei. </w:t>
      </w:r>
    </w:p>
    <w:p w14:paraId="2C78F023" w14:textId="77777777" w:rsidR="00FA145A" w:rsidRPr="00FA145A" w:rsidRDefault="00FA145A" w:rsidP="00FA145A">
      <w:pPr>
        <w:spacing w:line="312" w:lineRule="auto"/>
        <w:jc w:val="both"/>
        <w:rPr>
          <w:rFonts w:ascii="DIN-Light" w:hAnsi="DIN-Light" w:cs="Arial"/>
          <w:color w:val="000000"/>
          <w:sz w:val="22"/>
          <w:szCs w:val="22"/>
        </w:rPr>
      </w:pPr>
    </w:p>
    <w:p w14:paraId="4273B90B" w14:textId="41975F2B" w:rsidR="00FA145A" w:rsidRDefault="00FA145A" w:rsidP="00FA145A">
      <w:pPr>
        <w:spacing w:line="312" w:lineRule="auto"/>
        <w:jc w:val="both"/>
        <w:rPr>
          <w:rFonts w:ascii="DIN-Light" w:hAnsi="DIN-Light" w:cs="Arial"/>
          <w:color w:val="000000"/>
          <w:sz w:val="22"/>
          <w:szCs w:val="22"/>
        </w:rPr>
      </w:pPr>
      <w:r w:rsidRPr="00FA145A">
        <w:rPr>
          <w:rFonts w:ascii="DIN-Light" w:hAnsi="DIN-Light" w:cs="Arial"/>
          <w:color w:val="000000"/>
          <w:sz w:val="22"/>
          <w:szCs w:val="22"/>
        </w:rPr>
        <w:t xml:space="preserve">„Die Industrie </w:t>
      </w:r>
      <w:r w:rsidR="008E6BD5">
        <w:rPr>
          <w:rFonts w:ascii="DIN-Light" w:hAnsi="DIN-Light" w:cs="Arial"/>
          <w:color w:val="000000"/>
          <w:sz w:val="22"/>
          <w:szCs w:val="22"/>
        </w:rPr>
        <w:t>steht mit dem Rücken an der Wand</w:t>
      </w:r>
      <w:r w:rsidRPr="00FA145A">
        <w:rPr>
          <w:rFonts w:ascii="DIN-Light" w:hAnsi="DIN-Light" w:cs="Arial"/>
          <w:color w:val="000000"/>
          <w:sz w:val="22"/>
          <w:szCs w:val="22"/>
        </w:rPr>
        <w:t xml:space="preserve">. Wir brauchen so schnell wie möglich eine Deckelung der Gas- und Strompreise, notfalls </w:t>
      </w:r>
      <w:r w:rsidR="008E6BD5">
        <w:rPr>
          <w:rFonts w:ascii="DIN-Light" w:hAnsi="DIN-Light" w:cs="Arial"/>
          <w:color w:val="000000"/>
          <w:sz w:val="22"/>
          <w:szCs w:val="22"/>
        </w:rPr>
        <w:t>zunächst</w:t>
      </w:r>
      <w:r w:rsidRPr="00FA145A">
        <w:rPr>
          <w:rFonts w:ascii="DIN-Light" w:hAnsi="DIN-Light" w:cs="Arial"/>
          <w:color w:val="000000"/>
          <w:sz w:val="22"/>
          <w:szCs w:val="22"/>
        </w:rPr>
        <w:t xml:space="preserve"> auf nationaler Ebene. Dass die derzeitigen Preise nicht alternativlos </w:t>
      </w:r>
      <w:r w:rsidRPr="00FA145A">
        <w:rPr>
          <w:rFonts w:ascii="DIN-Light" w:hAnsi="DIN-Light" w:cs="Arial"/>
          <w:color w:val="000000"/>
          <w:sz w:val="22"/>
          <w:szCs w:val="22"/>
        </w:rPr>
        <w:lastRenderedPageBreak/>
        <w:t xml:space="preserve">sind, machen andere EU-Mitgliedsstaaten wie Spanien, Italien oder Frankreich vor.“ Beim Thema Erdgasverstromung sieht </w:t>
      </w:r>
      <w:r w:rsidR="008E6BD5">
        <w:rPr>
          <w:rFonts w:ascii="DIN-Light" w:hAnsi="DIN-Light" w:cs="Arial"/>
          <w:color w:val="000000"/>
          <w:sz w:val="22"/>
          <w:szCs w:val="22"/>
        </w:rPr>
        <w:t>Frederichs</w:t>
      </w:r>
      <w:r w:rsidRPr="00FA145A">
        <w:rPr>
          <w:rFonts w:ascii="DIN-Light" w:hAnsi="DIN-Light" w:cs="Arial"/>
          <w:color w:val="000000"/>
          <w:sz w:val="22"/>
          <w:szCs w:val="22"/>
        </w:rPr>
        <w:t xml:space="preserve"> ebenfalls Reduktionspotenziale durch mehr Ausreizung von erneuerbaren und konventionellen Energieträgern. „Einerseits zählt laut dem Wirtschaftsminister jede Kilowattstunde, andererseits wird das wichtige Thema, wie wir die </w:t>
      </w:r>
      <w:r w:rsidR="008E6BD5">
        <w:rPr>
          <w:rFonts w:ascii="DIN-Light" w:hAnsi="DIN-Light" w:cs="Arial"/>
          <w:color w:val="000000"/>
          <w:sz w:val="22"/>
          <w:szCs w:val="22"/>
        </w:rPr>
        <w:t xml:space="preserve">völlig überteuerte </w:t>
      </w:r>
      <w:r w:rsidRPr="00FA145A">
        <w:rPr>
          <w:rFonts w:ascii="DIN-Light" w:hAnsi="DIN-Light" w:cs="Arial"/>
          <w:color w:val="000000"/>
          <w:sz w:val="22"/>
          <w:szCs w:val="22"/>
        </w:rPr>
        <w:t xml:space="preserve">Erdgasverstromung reduzieren können, gar nicht erst im Paket aufgegriffen.“ </w:t>
      </w:r>
    </w:p>
    <w:p w14:paraId="5F645B11" w14:textId="77777777" w:rsidR="00FA145A" w:rsidRPr="00FA145A" w:rsidRDefault="00FA145A" w:rsidP="00FA145A">
      <w:pPr>
        <w:spacing w:line="312" w:lineRule="auto"/>
        <w:jc w:val="both"/>
        <w:rPr>
          <w:rFonts w:ascii="DIN-Light" w:hAnsi="DIN-Light" w:cs="Arial"/>
          <w:color w:val="000000"/>
          <w:sz w:val="22"/>
          <w:szCs w:val="22"/>
        </w:rPr>
      </w:pPr>
    </w:p>
    <w:p w14:paraId="403C48E2" w14:textId="72A57731" w:rsidR="00931E2B" w:rsidRDefault="00FA145A" w:rsidP="00FA145A">
      <w:pPr>
        <w:spacing w:line="312" w:lineRule="auto"/>
        <w:jc w:val="both"/>
        <w:rPr>
          <w:rFonts w:ascii="DIN-Light" w:hAnsi="DIN-Light" w:cs="Arial"/>
          <w:color w:val="000000"/>
          <w:sz w:val="22"/>
          <w:szCs w:val="22"/>
        </w:rPr>
      </w:pPr>
      <w:r w:rsidRPr="00FA145A">
        <w:rPr>
          <w:rFonts w:ascii="DIN-Light" w:hAnsi="DIN-Light" w:cs="Arial"/>
          <w:color w:val="000000"/>
          <w:sz w:val="22"/>
          <w:szCs w:val="22"/>
        </w:rPr>
        <w:t>Sollte beim Strom- und Gaspreis für die Industrie nicht sofort entgegengesteuert werden, werde der Industriestandort Deutschland nachhaltig geschwächt. Die Entwicklung zahlreicher Branchen zeige, nachgefragte Industrien und Arbeitsplätze verschwinden nicht, sondern verlagern sich. Marktanteile, die verloren gehen, kommen auf absehbare Zeit nicht zurück. Deutschland riskiere so sein Mitspracherecht im Kampf gegen den Klimawandel und die bereits laufenden Anstrengungen zur Dekarbonisierung der Industrie zu verlieren. „Unsere Aufforderung an die Bundesregierung ist eindeutig: Richten Sie den Blick auf die Industrie und handeln Sie jetzt, bevor es zu spät ist</w:t>
      </w:r>
      <w:r w:rsidR="00DC6EEA">
        <w:rPr>
          <w:rFonts w:ascii="DIN-Light" w:hAnsi="DIN-Light" w:cs="Arial"/>
          <w:color w:val="000000"/>
          <w:sz w:val="22"/>
          <w:szCs w:val="22"/>
        </w:rPr>
        <w:t>. Hier braucht es jetzt einen engen Schulterschluss zwischen Politik und Industrie.</w:t>
      </w:r>
      <w:r w:rsidRPr="00FA145A">
        <w:rPr>
          <w:rFonts w:ascii="DIN-Light" w:hAnsi="DIN-Light" w:cs="Arial"/>
          <w:color w:val="000000"/>
          <w:sz w:val="22"/>
          <w:szCs w:val="22"/>
        </w:rPr>
        <w:t xml:space="preserve">“, so </w:t>
      </w:r>
      <w:r w:rsidR="00DC6EEA">
        <w:rPr>
          <w:rFonts w:ascii="DIN-Light" w:hAnsi="DIN-Light" w:cs="Arial"/>
          <w:color w:val="000000"/>
          <w:sz w:val="22"/>
          <w:szCs w:val="22"/>
        </w:rPr>
        <w:t>Frederichs</w:t>
      </w:r>
      <w:r w:rsidRPr="00FA145A">
        <w:rPr>
          <w:rFonts w:ascii="DIN-Light" w:hAnsi="DIN-Light" w:cs="Arial"/>
          <w:color w:val="000000"/>
          <w:sz w:val="22"/>
          <w:szCs w:val="22"/>
        </w:rPr>
        <w:t>.</w:t>
      </w:r>
    </w:p>
    <w:p w14:paraId="1ACC8BBD" w14:textId="77777777" w:rsidR="00FA145A" w:rsidRDefault="00FA145A" w:rsidP="00FA145A">
      <w:pPr>
        <w:spacing w:line="312" w:lineRule="auto"/>
        <w:jc w:val="both"/>
        <w:rPr>
          <w:rFonts w:ascii="DIN-Light" w:hAnsi="DIN-Light" w:cs="Arial"/>
          <w:color w:val="000000"/>
          <w:sz w:val="22"/>
          <w:szCs w:val="22"/>
        </w:rPr>
      </w:pPr>
    </w:p>
    <w:p w14:paraId="26E90AD4" w14:textId="2682F3AF" w:rsidR="005B7499" w:rsidRPr="005B7499" w:rsidRDefault="005B7499" w:rsidP="00996B6F">
      <w:pPr>
        <w:spacing w:line="312" w:lineRule="auto"/>
        <w:jc w:val="both"/>
        <w:rPr>
          <w:rFonts w:ascii="DIN-Light" w:hAnsi="DIN-Light"/>
          <w:noProof/>
        </w:rPr>
      </w:pPr>
      <w:r w:rsidRPr="005B7499">
        <w:rPr>
          <w:rFonts w:ascii="DIN-Light" w:hAnsi="DIN-Light"/>
          <w:noProof/>
        </w:rPr>
        <w:t xml:space="preserve">Zeichen: </w:t>
      </w:r>
      <w:r w:rsidR="00FA145A">
        <w:rPr>
          <w:rFonts w:ascii="DIN-Light" w:hAnsi="DIN-Light"/>
          <w:noProof/>
        </w:rPr>
        <w:t>3.</w:t>
      </w:r>
      <w:r w:rsidR="00DC6EEA">
        <w:rPr>
          <w:rFonts w:ascii="DIN-Light" w:hAnsi="DIN-Light"/>
          <w:noProof/>
        </w:rPr>
        <w:t>730</w:t>
      </w:r>
    </w:p>
    <w:p w14:paraId="67B86BAB" w14:textId="60A7B120" w:rsidR="009B129E" w:rsidRPr="006A2F0B" w:rsidRDefault="009B129E" w:rsidP="00996B6F">
      <w:pPr>
        <w:spacing w:line="312" w:lineRule="auto"/>
        <w:jc w:val="both"/>
        <w:rPr>
          <w:rStyle w:val="Hervorhebung"/>
          <w:rFonts w:ascii="DIN-Light" w:hAnsi="DIN-Light" w:cs="Arial"/>
          <w:b/>
          <w:i w:val="0"/>
          <w:color w:val="111274"/>
          <w:sz w:val="22"/>
          <w:szCs w:val="22"/>
          <w:shd w:val="clear" w:color="auto" w:fill="FFFFFF"/>
        </w:rPr>
      </w:pPr>
    </w:p>
    <w:p w14:paraId="52F7927C" w14:textId="7B5C8A40" w:rsidR="00D962CB" w:rsidRDefault="006A2F0B" w:rsidP="00996B6F">
      <w:pPr>
        <w:spacing w:line="312" w:lineRule="auto"/>
        <w:jc w:val="both"/>
        <w:rPr>
          <w:rStyle w:val="Hervorhebung"/>
          <w:rFonts w:ascii="DIN-Light" w:hAnsi="DIN-Light" w:cs="Arial"/>
          <w:i w:val="0"/>
          <w:color w:val="111274"/>
          <w:sz w:val="22"/>
          <w:szCs w:val="22"/>
          <w:shd w:val="clear" w:color="auto" w:fill="FFFFFF"/>
        </w:rPr>
      </w:pPr>
      <w:r>
        <w:rPr>
          <w:rStyle w:val="Hervorhebung"/>
          <w:rFonts w:ascii="DIN-Light" w:hAnsi="DIN-Light" w:cs="Arial"/>
          <w:i w:val="0"/>
          <w:noProof/>
          <w:color w:val="111274"/>
          <w:sz w:val="22"/>
          <w:szCs w:val="22"/>
          <w:shd w:val="clear" w:color="auto" w:fill="FFFFFF"/>
        </w:rPr>
        <w:drawing>
          <wp:inline distT="0" distB="0" distL="0" distR="0" wp14:anchorId="7C50FD3A" wp14:editId="7AADDF4D">
            <wp:extent cx="6181725" cy="4119880"/>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81725" cy="4119880"/>
                    </a:xfrm>
                    <a:prstGeom prst="rect">
                      <a:avLst/>
                    </a:prstGeom>
                    <a:noFill/>
                    <a:ln>
                      <a:noFill/>
                    </a:ln>
                  </pic:spPr>
                </pic:pic>
              </a:graphicData>
            </a:graphic>
          </wp:inline>
        </w:drawing>
      </w:r>
    </w:p>
    <w:p w14:paraId="1CBC952F" w14:textId="0842D007" w:rsidR="00931E2B" w:rsidRDefault="006A2F0B" w:rsidP="00996B6F">
      <w:pPr>
        <w:spacing w:line="312" w:lineRule="auto"/>
        <w:jc w:val="both"/>
        <w:rPr>
          <w:rStyle w:val="Hervorhebung"/>
          <w:rFonts w:ascii="DIN-Light" w:hAnsi="DIN-Light" w:cs="Arial"/>
          <w:i w:val="0"/>
          <w:color w:val="111274"/>
          <w:sz w:val="22"/>
          <w:szCs w:val="22"/>
          <w:shd w:val="clear" w:color="auto" w:fill="FFFFFF"/>
        </w:rPr>
      </w:pPr>
      <w:r>
        <w:rPr>
          <w:rStyle w:val="Hervorhebung"/>
          <w:rFonts w:ascii="DIN-Light" w:hAnsi="DIN-Light" w:cs="Arial"/>
          <w:i w:val="0"/>
          <w:color w:val="111274"/>
          <w:sz w:val="22"/>
          <w:szCs w:val="22"/>
          <w:shd w:val="clear" w:color="auto" w:fill="FFFFFF"/>
        </w:rPr>
        <w:t>Abbildung 1: Dr. Matthias Frederichs, Hauptgeschäftsführer des bbs. Foto: bbs</w:t>
      </w:r>
    </w:p>
    <w:p w14:paraId="53EE0354" w14:textId="6AB66EF5" w:rsidR="00931E2B" w:rsidRDefault="001F3F57" w:rsidP="00996B6F">
      <w:pPr>
        <w:spacing w:line="312" w:lineRule="auto"/>
        <w:jc w:val="both"/>
        <w:rPr>
          <w:rStyle w:val="Hervorhebung"/>
          <w:rFonts w:ascii="DIN-Light" w:hAnsi="DIN-Light" w:cs="Arial"/>
          <w:i w:val="0"/>
          <w:color w:val="111274"/>
          <w:sz w:val="22"/>
          <w:szCs w:val="22"/>
          <w:shd w:val="clear" w:color="auto" w:fill="FFFFFF"/>
        </w:rPr>
      </w:pPr>
      <w:r>
        <w:rPr>
          <w:rFonts w:ascii="DIN-Light" w:hAnsi="DIN-Light" w:cs="Arial"/>
          <w:iCs/>
          <w:noProof/>
          <w:color w:val="111274"/>
          <w:sz w:val="22"/>
          <w:szCs w:val="22"/>
          <w:shd w:val="clear" w:color="auto" w:fill="FFFFFF"/>
        </w:rPr>
        <w:lastRenderedPageBreak/>
        <w:drawing>
          <wp:inline distT="0" distB="0" distL="0" distR="0" wp14:anchorId="4E46281B" wp14:editId="313331DD">
            <wp:extent cx="4247545" cy="2038350"/>
            <wp:effectExtent l="0" t="0" r="63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67199" cy="2047782"/>
                    </a:xfrm>
                    <a:prstGeom prst="rect">
                      <a:avLst/>
                    </a:prstGeom>
                  </pic:spPr>
                </pic:pic>
              </a:graphicData>
            </a:graphic>
          </wp:inline>
        </w:drawing>
      </w:r>
    </w:p>
    <w:p w14:paraId="7A9866E0" w14:textId="45072E4F" w:rsidR="009B129E" w:rsidRPr="009B129E" w:rsidRDefault="009B129E" w:rsidP="00996B6F">
      <w:pPr>
        <w:spacing w:line="312" w:lineRule="auto"/>
        <w:jc w:val="both"/>
        <w:rPr>
          <w:rStyle w:val="Hervorhebung"/>
          <w:rFonts w:ascii="DIN-Light" w:hAnsi="DIN-Light" w:cs="Arial"/>
          <w:i w:val="0"/>
          <w:color w:val="111274"/>
          <w:sz w:val="22"/>
          <w:szCs w:val="22"/>
          <w:shd w:val="clear" w:color="auto" w:fill="FFFFFF"/>
        </w:rPr>
      </w:pPr>
      <w:r w:rsidRPr="009B129E">
        <w:rPr>
          <w:rStyle w:val="Hervorhebung"/>
          <w:rFonts w:ascii="DIN-Light" w:hAnsi="DIN-Light" w:cs="Arial"/>
          <w:i w:val="0"/>
          <w:color w:val="111274"/>
          <w:sz w:val="22"/>
          <w:szCs w:val="22"/>
          <w:shd w:val="clear" w:color="auto" w:fill="FFFFFF"/>
        </w:rPr>
        <w:t xml:space="preserve">Abbildung 2: </w:t>
      </w:r>
      <w:r w:rsidR="00931E2B">
        <w:rPr>
          <w:rStyle w:val="Hervorhebung"/>
          <w:rFonts w:ascii="DIN-Light" w:hAnsi="DIN-Light" w:cs="Arial"/>
          <w:i w:val="0"/>
          <w:color w:val="111274"/>
          <w:sz w:val="22"/>
          <w:szCs w:val="22"/>
          <w:shd w:val="clear" w:color="auto" w:fill="FFFFFF"/>
        </w:rPr>
        <w:t>In der energieintensiven Baustoff-Steine-Erden-Industrie sind Produktionsstopps und Insolvenzen aufgrund der hohen Energiepreis bereits Realität</w:t>
      </w:r>
      <w:r w:rsidRPr="009B129E">
        <w:rPr>
          <w:rStyle w:val="Hervorhebung"/>
          <w:rFonts w:ascii="DIN-Light" w:hAnsi="DIN-Light" w:cs="Arial"/>
          <w:i w:val="0"/>
          <w:color w:val="111274"/>
          <w:sz w:val="22"/>
          <w:szCs w:val="22"/>
          <w:shd w:val="clear" w:color="auto" w:fill="FFFFFF"/>
        </w:rPr>
        <w:t>.</w:t>
      </w:r>
      <w:r>
        <w:rPr>
          <w:rStyle w:val="Hervorhebung"/>
          <w:rFonts w:ascii="DIN-Light" w:hAnsi="DIN-Light" w:cs="Arial"/>
          <w:i w:val="0"/>
          <w:color w:val="111274"/>
          <w:sz w:val="22"/>
          <w:szCs w:val="22"/>
          <w:shd w:val="clear" w:color="auto" w:fill="FFFFFF"/>
        </w:rPr>
        <w:t xml:space="preserve"> Foto: </w:t>
      </w:r>
      <w:r w:rsidR="00931E2B">
        <w:rPr>
          <w:rStyle w:val="Hervorhebung"/>
          <w:rFonts w:ascii="DIN-Light" w:hAnsi="DIN-Light" w:cs="Arial"/>
          <w:i w:val="0"/>
          <w:color w:val="111274"/>
          <w:sz w:val="22"/>
          <w:szCs w:val="22"/>
          <w:shd w:val="clear" w:color="auto" w:fill="FFFFFF"/>
        </w:rPr>
        <w:t>HeidelbergCement AG</w:t>
      </w:r>
    </w:p>
    <w:p w14:paraId="224C6AC6" w14:textId="7EBB853F" w:rsidR="005A6565" w:rsidRDefault="005A6565">
      <w:pPr>
        <w:spacing w:after="160" w:line="259" w:lineRule="auto"/>
        <w:rPr>
          <w:rStyle w:val="Hervorhebung"/>
          <w:rFonts w:ascii="DIN-Light" w:hAnsi="DIN-Light" w:cs="Arial"/>
          <w:b/>
          <w:i w:val="0"/>
          <w:color w:val="111274"/>
          <w:sz w:val="22"/>
          <w:szCs w:val="22"/>
          <w:shd w:val="clear" w:color="auto" w:fill="FFFFFF"/>
        </w:rPr>
      </w:pPr>
    </w:p>
    <w:p w14:paraId="4086C395" w14:textId="69F0CEAA" w:rsidR="00B26BA5" w:rsidRDefault="00931E2B">
      <w:pPr>
        <w:spacing w:after="160" w:line="259" w:lineRule="auto"/>
        <w:rPr>
          <w:rStyle w:val="Hervorhebung"/>
          <w:rFonts w:ascii="DIN-Light" w:hAnsi="DIN-Light" w:cs="Arial"/>
          <w:color w:val="111274"/>
          <w:sz w:val="22"/>
          <w:szCs w:val="22"/>
          <w:shd w:val="clear" w:color="auto" w:fill="FFFFFF"/>
        </w:rPr>
      </w:pPr>
      <w:r w:rsidRPr="00931E2B">
        <w:rPr>
          <w:rStyle w:val="Hervorhebung"/>
          <w:rFonts w:ascii="DIN-Light" w:hAnsi="DIN-Light" w:cs="Arial"/>
          <w:color w:val="111274"/>
          <w:sz w:val="22"/>
          <w:szCs w:val="22"/>
          <w:shd w:val="clear" w:color="auto" w:fill="FFFFFF"/>
        </w:rPr>
        <w:t>Der Bundesverband Baustoffe – Steine und Erden (bbs) vertritt als Dachverband insgesamt 19 Branchen der Steine-Erden-Industrie, die in 15 Bundesfachverbänden organisiert sind. 6.000 Betriebe der Steine-Erden-Industrie erwirtschaften mit 150.000 Beschäftigten einen Jahresumsatz von rund 39 Milliarden Euro. Der bbs ist unter anderem Mitglied im Bundesverband der Deutschen Industrie (BDI) und bei den Energieintensiven Industrien in Deutschland (EID).</w:t>
      </w:r>
    </w:p>
    <w:p w14:paraId="3F6029DF" w14:textId="77777777" w:rsidR="005A6565" w:rsidRDefault="005A6565">
      <w:pPr>
        <w:spacing w:after="160" w:line="259" w:lineRule="auto"/>
        <w:rPr>
          <w:rStyle w:val="Hervorhebung"/>
          <w:rFonts w:ascii="DIN-Light" w:hAnsi="DIN-Light" w:cs="Arial"/>
          <w:color w:val="111274"/>
          <w:sz w:val="22"/>
          <w:szCs w:val="22"/>
          <w:shd w:val="clear" w:color="auto" w:fill="FFFFFF"/>
        </w:rPr>
      </w:pPr>
    </w:p>
    <w:p w14:paraId="274250B5" w14:textId="77777777" w:rsidR="00996B6F" w:rsidRPr="008654D1" w:rsidRDefault="00996B6F" w:rsidP="00764135">
      <w:pPr>
        <w:spacing w:line="312" w:lineRule="auto"/>
        <w:rPr>
          <w:rFonts w:ascii="DIN-Light" w:hAnsi="DIN-Light" w:cs="Arial"/>
          <w:color w:val="000000"/>
          <w:sz w:val="22"/>
          <w:szCs w:val="22"/>
        </w:rPr>
      </w:pPr>
      <w:r w:rsidRPr="008654D1">
        <w:rPr>
          <w:rFonts w:ascii="DIN-Light" w:hAnsi="DIN-Light" w:cs="Arial"/>
          <w:color w:val="000000"/>
          <w:sz w:val="22"/>
          <w:szCs w:val="22"/>
          <w:u w:val="single"/>
        </w:rPr>
        <w:t>Ansprechpartner</w:t>
      </w:r>
      <w:r w:rsidRPr="008654D1">
        <w:rPr>
          <w:rFonts w:ascii="DIN-Light" w:hAnsi="DIN-Light" w:cs="Arial"/>
          <w:color w:val="000000"/>
          <w:sz w:val="22"/>
          <w:szCs w:val="22"/>
        </w:rPr>
        <w:t>:</w:t>
      </w:r>
    </w:p>
    <w:p w14:paraId="361F0014" w14:textId="77777777" w:rsidR="00996B6F" w:rsidRPr="008654D1" w:rsidRDefault="00996B6F" w:rsidP="00764135">
      <w:pPr>
        <w:spacing w:line="312" w:lineRule="auto"/>
        <w:rPr>
          <w:rFonts w:ascii="DIN-Light" w:hAnsi="DIN-Light" w:cs="Arial"/>
          <w:color w:val="000000"/>
          <w:sz w:val="22"/>
          <w:szCs w:val="22"/>
        </w:rPr>
      </w:pPr>
      <w:r w:rsidRPr="008654D1">
        <w:rPr>
          <w:rFonts w:ascii="DIN-Light" w:hAnsi="DIN-Light" w:cs="Arial"/>
          <w:color w:val="000000"/>
          <w:sz w:val="22"/>
          <w:szCs w:val="22"/>
        </w:rPr>
        <w:t>Bundesverband Baustoffe – Steine und Erden e.V.</w:t>
      </w:r>
    </w:p>
    <w:p w14:paraId="5E52CE50" w14:textId="1BBA823E" w:rsidR="00996B6F" w:rsidRDefault="00B1288F" w:rsidP="00764135">
      <w:pPr>
        <w:spacing w:line="312" w:lineRule="auto"/>
        <w:rPr>
          <w:rFonts w:ascii="DIN-Light" w:hAnsi="DIN-Light" w:cs="Arial"/>
          <w:color w:val="000000"/>
          <w:sz w:val="22"/>
          <w:szCs w:val="22"/>
        </w:rPr>
      </w:pPr>
      <w:r>
        <w:rPr>
          <w:rFonts w:ascii="DIN-Light" w:hAnsi="DIN-Light" w:cs="Arial"/>
          <w:color w:val="000000"/>
          <w:sz w:val="22"/>
          <w:szCs w:val="22"/>
        </w:rPr>
        <w:t>Luke Voutta</w:t>
      </w:r>
    </w:p>
    <w:p w14:paraId="5654BA00" w14:textId="7BEDFDFF" w:rsidR="00FC74CE" w:rsidRPr="008654D1" w:rsidRDefault="00B1288F" w:rsidP="00764135">
      <w:pPr>
        <w:spacing w:line="312" w:lineRule="auto"/>
        <w:rPr>
          <w:rFonts w:ascii="DIN-Light" w:hAnsi="DIN-Light" w:cs="Arial"/>
          <w:color w:val="000000"/>
          <w:sz w:val="22"/>
          <w:szCs w:val="22"/>
        </w:rPr>
      </w:pPr>
      <w:r>
        <w:rPr>
          <w:rFonts w:ascii="DIN-Light" w:hAnsi="DIN-Light" w:cs="Arial"/>
          <w:color w:val="000000"/>
          <w:sz w:val="22"/>
          <w:szCs w:val="22"/>
        </w:rPr>
        <w:t>Leiter Politik &amp; Kommunikation</w:t>
      </w:r>
    </w:p>
    <w:p w14:paraId="102A62FC" w14:textId="56FB5C7B" w:rsidR="00FC74CE" w:rsidRDefault="00996B6F" w:rsidP="00764135">
      <w:pPr>
        <w:spacing w:line="312" w:lineRule="auto"/>
        <w:rPr>
          <w:rFonts w:ascii="DIN-Light" w:hAnsi="DIN-Light" w:cs="Arial"/>
          <w:color w:val="000000"/>
          <w:sz w:val="22"/>
          <w:szCs w:val="22"/>
        </w:rPr>
      </w:pPr>
      <w:r w:rsidRPr="008654D1">
        <w:rPr>
          <w:rFonts w:ascii="DIN-Light" w:hAnsi="DIN-Light" w:cs="Arial"/>
          <w:color w:val="000000"/>
          <w:sz w:val="22"/>
          <w:szCs w:val="22"/>
        </w:rPr>
        <w:t>Tel.: (030) 7261999-</w:t>
      </w:r>
      <w:r w:rsidR="00B1288F">
        <w:rPr>
          <w:rFonts w:ascii="DIN-Light" w:hAnsi="DIN-Light" w:cs="Arial"/>
          <w:color w:val="000000"/>
          <w:sz w:val="22"/>
          <w:szCs w:val="22"/>
        </w:rPr>
        <w:t>23</w:t>
      </w:r>
      <w:r w:rsidR="00DD7110">
        <w:rPr>
          <w:rFonts w:ascii="DIN-Light" w:hAnsi="DIN-Light" w:cs="Arial"/>
          <w:color w:val="000000"/>
          <w:sz w:val="22"/>
          <w:szCs w:val="22"/>
        </w:rPr>
        <w:br/>
        <w:t>Mobil: 0176 473 82 782</w:t>
      </w:r>
    </w:p>
    <w:p w14:paraId="41BC73EE" w14:textId="685C9346" w:rsidR="00996B6F" w:rsidRPr="008654D1" w:rsidRDefault="00996B6F" w:rsidP="00764135">
      <w:pPr>
        <w:spacing w:line="312" w:lineRule="auto"/>
        <w:rPr>
          <w:rFonts w:ascii="DIN-Light" w:hAnsi="DIN-Light" w:cs="Arial"/>
          <w:color w:val="000000"/>
          <w:sz w:val="22"/>
          <w:szCs w:val="22"/>
        </w:rPr>
      </w:pPr>
      <w:r w:rsidRPr="008654D1">
        <w:rPr>
          <w:rFonts w:ascii="DIN-Light" w:hAnsi="DIN-Light" w:cs="Arial"/>
          <w:color w:val="000000"/>
          <w:sz w:val="22"/>
          <w:szCs w:val="22"/>
        </w:rPr>
        <w:t xml:space="preserve">E-Mail: </w:t>
      </w:r>
      <w:r w:rsidR="00B1288F">
        <w:rPr>
          <w:rFonts w:ascii="DIN-Light" w:hAnsi="DIN-Light" w:cs="Arial"/>
          <w:color w:val="000000"/>
          <w:sz w:val="22"/>
          <w:szCs w:val="22"/>
        </w:rPr>
        <w:t>l.voutta</w:t>
      </w:r>
      <w:r w:rsidRPr="008654D1">
        <w:rPr>
          <w:rFonts w:ascii="DIN-Light" w:hAnsi="DIN-Light" w:cs="Arial"/>
          <w:color w:val="000000"/>
          <w:sz w:val="22"/>
          <w:szCs w:val="22"/>
        </w:rPr>
        <w:t>@bvbaustoffe.de</w:t>
      </w:r>
    </w:p>
    <w:p w14:paraId="661A95C3" w14:textId="0E97FADD" w:rsidR="00996B6F" w:rsidRDefault="00996B6F" w:rsidP="00541B33">
      <w:pPr>
        <w:spacing w:line="312" w:lineRule="auto"/>
        <w:rPr>
          <w:rFonts w:ascii="Arial" w:hAnsi="Arial" w:cs="Arial"/>
          <w:b/>
          <w:sz w:val="18"/>
          <w:szCs w:val="18"/>
        </w:rPr>
      </w:pPr>
      <w:r w:rsidRPr="008654D1">
        <w:rPr>
          <w:rFonts w:ascii="DIN-Light" w:hAnsi="DIN-Light" w:cs="Arial"/>
          <w:color w:val="000000"/>
          <w:sz w:val="22"/>
          <w:szCs w:val="22"/>
        </w:rPr>
        <w:t>www.</w:t>
      </w:r>
      <w:r w:rsidR="00397469">
        <w:rPr>
          <w:rFonts w:ascii="DIN-Light" w:hAnsi="DIN-Light" w:cs="Arial"/>
          <w:color w:val="000000"/>
          <w:sz w:val="22"/>
          <w:szCs w:val="22"/>
        </w:rPr>
        <w:t>baustoffindustrie</w:t>
      </w:r>
      <w:r w:rsidRPr="008654D1">
        <w:rPr>
          <w:rFonts w:ascii="DIN-Light" w:hAnsi="DIN-Light" w:cs="Arial"/>
          <w:color w:val="000000"/>
          <w:sz w:val="22"/>
          <w:szCs w:val="22"/>
        </w:rPr>
        <w:t>.de</w:t>
      </w:r>
    </w:p>
    <w:p w14:paraId="24F04D75" w14:textId="77777777" w:rsidR="00447FEE" w:rsidRPr="00996B6F" w:rsidRDefault="00447FEE" w:rsidP="00996B6F">
      <w:pPr>
        <w:spacing w:line="220" w:lineRule="exact"/>
        <w:rPr>
          <w:rFonts w:ascii="Arial" w:hAnsi="Arial" w:cs="Arial"/>
          <w:sz w:val="18"/>
        </w:rPr>
      </w:pPr>
    </w:p>
    <w:sectPr w:rsidR="00447FEE" w:rsidRPr="00996B6F" w:rsidSect="000A65E6">
      <w:footerReference w:type="default" r:id="rId12"/>
      <w:footerReference w:type="first" r:id="rId13"/>
      <w:pgSz w:w="11906" w:h="16838"/>
      <w:pgMar w:top="1440" w:right="1080" w:bottom="1440" w:left="108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58AD8" w14:textId="77777777" w:rsidR="00ED45BF" w:rsidRDefault="00ED45BF" w:rsidP="008A6BD1">
      <w:r>
        <w:separator/>
      </w:r>
    </w:p>
  </w:endnote>
  <w:endnote w:type="continuationSeparator" w:id="0">
    <w:p w14:paraId="2958DA0B" w14:textId="77777777" w:rsidR="00ED45BF" w:rsidRDefault="00ED45BF" w:rsidP="008A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Light">
    <w:altName w:val="Calibri"/>
    <w:panose1 w:val="020B0500000000000000"/>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Regular">
    <w:altName w:val="Calibri"/>
    <w:panose1 w:val="020B0500000000000000"/>
    <w:charset w:val="00"/>
    <w:family w:val="swiss"/>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4B90" w14:textId="2737CBDF" w:rsidR="00996B6F" w:rsidRPr="00996B6F" w:rsidRDefault="006017C6" w:rsidP="00996B6F">
    <w:pPr>
      <w:spacing w:line="220" w:lineRule="exact"/>
      <w:jc w:val="center"/>
      <w:rPr>
        <w:rFonts w:ascii="DIN-Regular" w:hAnsi="DIN-Regular"/>
        <w:color w:val="111274"/>
        <w:sz w:val="14"/>
        <w:szCs w:val="14"/>
      </w:rPr>
    </w:pPr>
    <w:r w:rsidRPr="00996B6F">
      <w:rPr>
        <w:rFonts w:ascii="DIN-Regular" w:eastAsia="MS Mincho" w:hAnsi="DIN-Regular" w:cs="Times New Roman"/>
        <w:noProof/>
      </w:rPr>
      <mc:AlternateContent>
        <mc:Choice Requires="wps">
          <w:drawing>
            <wp:anchor distT="0" distB="0" distL="114300" distR="114300" simplePos="0" relativeHeight="251663360" behindDoc="1" locked="0" layoutInCell="1" allowOverlap="1" wp14:anchorId="7B02D1A2" wp14:editId="142DC653">
              <wp:simplePos x="0" y="0"/>
              <wp:positionH relativeFrom="column">
                <wp:posOffset>5991225</wp:posOffset>
              </wp:positionH>
              <wp:positionV relativeFrom="paragraph">
                <wp:posOffset>9525</wp:posOffset>
              </wp:positionV>
              <wp:extent cx="359410" cy="359410"/>
              <wp:effectExtent l="0" t="0" r="2540" b="2540"/>
              <wp:wrapNone/>
              <wp:docPr id="7" name="Rechteck 7"/>
              <wp:cNvGraphicFramePr/>
              <a:graphic xmlns:a="http://schemas.openxmlformats.org/drawingml/2006/main">
                <a:graphicData uri="http://schemas.microsoft.com/office/word/2010/wordprocessingShape">
                  <wps:wsp>
                    <wps:cNvSpPr/>
                    <wps:spPr>
                      <a:xfrm>
                        <a:off x="0" y="0"/>
                        <a:ext cx="359410" cy="359410"/>
                      </a:xfrm>
                      <a:prstGeom prst="rect">
                        <a:avLst/>
                      </a:prstGeom>
                      <a:solidFill>
                        <a:srgbClr val="111274"/>
                      </a:solidFill>
                      <a:ln w="9525" cap="flat" cmpd="sng" algn="ctr">
                        <a:noFill/>
                        <a:prstDash val="solid"/>
                      </a:ln>
                      <a:effectLst/>
                    </wps:spPr>
                    <wps:txbx>
                      <w:txbxContent>
                        <w:p w14:paraId="4048A061" w14:textId="5F32E759" w:rsidR="006017C6" w:rsidRPr="00700C2F" w:rsidRDefault="006017C6" w:rsidP="006017C6">
                          <w:pPr>
                            <w:pStyle w:val="Fuzeile"/>
                            <w:ind w:right="-29"/>
                            <w:jc w:val="center"/>
                            <w:rPr>
                              <w:rFonts w:ascii="DIN-Regular" w:hAnsi="DIN-Regular"/>
                            </w:rPr>
                          </w:pPr>
                          <w:r w:rsidRPr="006017C6">
                            <w:rPr>
                              <w:rFonts w:ascii="DIN-Regular" w:hAnsi="DIN-Regular"/>
                            </w:rPr>
                            <w:fldChar w:fldCharType="begin"/>
                          </w:r>
                          <w:r w:rsidRPr="006017C6">
                            <w:rPr>
                              <w:rFonts w:ascii="DIN-Regular" w:hAnsi="DIN-Regular"/>
                            </w:rPr>
                            <w:instrText>PAGE   \* MERGEFORMAT</w:instrText>
                          </w:r>
                          <w:r w:rsidRPr="006017C6">
                            <w:rPr>
                              <w:rFonts w:ascii="DIN-Regular" w:hAnsi="DIN-Regular"/>
                            </w:rPr>
                            <w:fldChar w:fldCharType="separate"/>
                          </w:r>
                          <w:r w:rsidRPr="006017C6">
                            <w:rPr>
                              <w:rFonts w:ascii="DIN-Regular" w:hAnsi="DIN-Regular"/>
                            </w:rPr>
                            <w:t>1</w:t>
                          </w:r>
                          <w:r w:rsidRPr="006017C6">
                            <w:rPr>
                              <w:rFonts w:ascii="DIN-Regular" w:hAnsi="DIN-Regular"/>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2D1A2" id="Rechteck 7" o:spid="_x0000_s1029" style="position:absolute;left:0;text-align:left;margin-left:471.75pt;margin-top:.75pt;width:28.3pt;height:2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edRwIAAJQEAAAOAAAAZHJzL2Uyb0RvYy54bWysVMFu2zAMvQ/YPwi6r46zZG2NOkXQosOA&#10;oi3QDj0zshwbkEWNUmJ3Xz9Kdpqu22nYRSFF+pF6fMzF5dAZsdfkW7SlzE9mUmirsGrttpTfn24+&#10;nUnhA9gKDFpdyhft5eXq44eL3hV6jg2aSpNgEOuL3pWyCcEVWeZVozvwJ+i05WCN1EFgl7ZZRdAz&#10;emey+Wz2JeuRKkeotPd8ez0G5Srh17VW4b6uvQ7ClJJ7C+mkdG7ima0uoNgSuKZVUxvwD1100Fou&#10;+gp1DQHEjto/oLpWEXqsw4nCLsO6bpVOb+DX5LN3r3lswOn0FibHu1ea/P+DVXf7R/dATEPvfOHZ&#10;jK8YauriL/cnhkTWyytZeghC8eXn5fkiZ0oVhyabUbLjx458+KqxE9EoJfEsEkWwv/VhTD2kxFoe&#10;TVvdtMYkh7abK0NiDzy3PM/np4s4Kkb/Lc1Y0ZfyfDlfch/A8qkNBDY7V5XS260UYLasSxUolbYY&#10;CzAQFLH0NfhmLJFQpwrGxrhO4pk6PXITrTBsBsaI5garlwcShKOwvFM3LQPfgg8PQKwkJoi3I9zz&#10;URvkZnGypGiQfv7tPubzgDkqRc/K5Jf82AFpKcw3y6M/zxeLKOXkLJanc3bobWTzNmJ33RVGEnkP&#10;nUpmzA/mYNaE3TMv0TpW5RBYxbVHzibnKowbw2uo9Hqd0li+DsKtfXQqgh8ofRqegdw08sBaucOD&#10;iqF4N/kxN35pcb0LWLdJFkdeeeDRYemn0U9rGnfrrZ+yjn8mq18AAAD//wMAUEsDBBQABgAIAAAA&#10;IQBU6BqO3AAAAAkBAAAPAAAAZHJzL2Rvd25yZXYueG1sTI/BbsIwDIbvk/YOkSftNpJuA0HXFKFt&#10;PABQ7mlj2orGqZoAZU8/c4KTZX2/fn/OlqPrxBmH0HrSkEwUCKTK25ZqDcVu/TYHEaIhazpPqOGK&#10;AZb581NmUusvtMHzNtaCSyikRkMTY59KGaoGnQkT3yMxO/jBmcjrUEs7mAuXu06+KzWTzrTEFxrT&#10;43eD1XF7choO6/3vwv251e7YY7nf9MX1Z1Zo/foyrr5ARBzjPQw3fVaHnJ1KfyIbRKdh8fkx5SgD&#10;HjeulEpAlBqm8wRknsnHD/J/AAAA//8DAFBLAQItABQABgAIAAAAIQC2gziS/gAAAOEBAAATAAAA&#10;AAAAAAAAAAAAAAAAAABbQ29udGVudF9UeXBlc10ueG1sUEsBAi0AFAAGAAgAAAAhADj9If/WAAAA&#10;lAEAAAsAAAAAAAAAAAAAAAAALwEAAF9yZWxzLy5yZWxzUEsBAi0AFAAGAAgAAAAhAK+F551HAgAA&#10;lAQAAA4AAAAAAAAAAAAAAAAALgIAAGRycy9lMm9Eb2MueG1sUEsBAi0AFAAGAAgAAAAhAFToGo7c&#10;AAAACQEAAA8AAAAAAAAAAAAAAAAAoQQAAGRycy9kb3ducmV2LnhtbFBLBQYAAAAABAAEAPMAAACq&#10;BQAAAAA=&#10;" fillcolor="#111274" stroked="f">
              <v:textbox>
                <w:txbxContent>
                  <w:p w14:paraId="4048A061" w14:textId="5F32E759" w:rsidR="006017C6" w:rsidRPr="00700C2F" w:rsidRDefault="006017C6" w:rsidP="006017C6">
                    <w:pPr>
                      <w:pStyle w:val="Fuzeile"/>
                      <w:ind w:right="-29"/>
                      <w:jc w:val="center"/>
                      <w:rPr>
                        <w:rFonts w:ascii="DIN-Regular" w:hAnsi="DIN-Regular"/>
                      </w:rPr>
                    </w:pPr>
                    <w:r w:rsidRPr="006017C6">
                      <w:rPr>
                        <w:rFonts w:ascii="DIN-Regular" w:hAnsi="DIN-Regular"/>
                      </w:rPr>
                      <w:fldChar w:fldCharType="begin"/>
                    </w:r>
                    <w:r w:rsidRPr="006017C6">
                      <w:rPr>
                        <w:rFonts w:ascii="DIN-Regular" w:hAnsi="DIN-Regular"/>
                      </w:rPr>
                      <w:instrText>PAGE   \* MERGEFORMAT</w:instrText>
                    </w:r>
                    <w:r w:rsidRPr="006017C6">
                      <w:rPr>
                        <w:rFonts w:ascii="DIN-Regular" w:hAnsi="DIN-Regular"/>
                      </w:rPr>
                      <w:fldChar w:fldCharType="separate"/>
                    </w:r>
                    <w:r w:rsidRPr="006017C6">
                      <w:rPr>
                        <w:rFonts w:ascii="DIN-Regular" w:hAnsi="DIN-Regular"/>
                      </w:rPr>
                      <w:t>1</w:t>
                    </w:r>
                    <w:r w:rsidRPr="006017C6">
                      <w:rPr>
                        <w:rFonts w:ascii="DIN-Regular" w:hAnsi="DIN-Regular"/>
                      </w:rPr>
                      <w:fldChar w:fldCharType="end"/>
                    </w:r>
                  </w:p>
                </w:txbxContent>
              </v:textbox>
            </v:rect>
          </w:pict>
        </mc:Fallback>
      </mc:AlternateContent>
    </w:r>
    <w:r w:rsidR="008A6BD1" w:rsidRPr="00996B6F">
      <w:rPr>
        <w:rFonts w:ascii="DIN-Regular" w:hAnsi="DIN-Regular"/>
        <w:color w:val="111274"/>
        <w:sz w:val="14"/>
        <w:szCs w:val="14"/>
      </w:rPr>
      <w:t>Bundesverband Baustoffe – Steine und Erde e.V. | Kochstr. 6-7 | 10969 Berlin |</w:t>
    </w:r>
    <w:r w:rsidR="00996B6F" w:rsidRPr="00996B6F">
      <w:rPr>
        <w:rFonts w:ascii="DIN-Regular" w:hAnsi="DIN-Regular"/>
        <w:color w:val="111274"/>
        <w:sz w:val="14"/>
        <w:szCs w:val="14"/>
      </w:rPr>
      <w:t xml:space="preserve"> E-Mail: info@bvbaustoffe.de | www.baustoffindustrie.de</w:t>
    </w:r>
    <w:r w:rsidR="00996B6F">
      <w:rPr>
        <w:rFonts w:ascii="DIN-Regular" w:hAnsi="DIN-Regular"/>
        <w:color w:val="111274"/>
        <w:sz w:val="16"/>
        <w:szCs w:val="14"/>
      </w:rPr>
      <w:br/>
    </w:r>
    <w:r w:rsidR="00996B6F" w:rsidRPr="00996B6F">
      <w:rPr>
        <w:rFonts w:ascii="DIN-Regular" w:hAnsi="DIN-Regular"/>
        <w:color w:val="111274"/>
        <w:sz w:val="14"/>
        <w:szCs w:val="14"/>
      </w:rPr>
      <w:t>Postfach 61 04 86</w:t>
    </w:r>
    <w:r w:rsidR="008A6BD1" w:rsidRPr="00996B6F">
      <w:rPr>
        <w:rFonts w:ascii="DIN-Regular" w:hAnsi="DIN-Regular"/>
        <w:color w:val="111274"/>
        <w:sz w:val="14"/>
        <w:szCs w:val="14"/>
      </w:rPr>
      <w:t xml:space="preserve"> |</w:t>
    </w:r>
    <w:r w:rsidR="00996B6F">
      <w:rPr>
        <w:rFonts w:ascii="DIN-Regular" w:hAnsi="DIN-Regular"/>
        <w:color w:val="111274"/>
        <w:sz w:val="14"/>
        <w:szCs w:val="14"/>
      </w:rPr>
      <w:t xml:space="preserve"> 10928 Berlin </w:t>
    </w:r>
    <w:r w:rsidR="00996B6F" w:rsidRPr="00996B6F">
      <w:rPr>
        <w:rFonts w:ascii="DIN-Regular" w:hAnsi="DIN-Regular"/>
        <w:color w:val="111274"/>
        <w:sz w:val="14"/>
        <w:szCs w:val="14"/>
      </w:rPr>
      <w:t>|</w:t>
    </w:r>
    <w:r w:rsidR="00996B6F">
      <w:rPr>
        <w:rFonts w:ascii="DIN-Regular" w:hAnsi="DIN-Regular"/>
        <w:color w:val="111274"/>
        <w:sz w:val="14"/>
        <w:szCs w:val="14"/>
      </w:rPr>
      <w:t xml:space="preserve"> </w:t>
    </w:r>
    <w:r w:rsidR="00996B6F" w:rsidRPr="00996B6F">
      <w:rPr>
        <w:rFonts w:ascii="DIN-Regular" w:hAnsi="DIN-Regular"/>
        <w:color w:val="111274"/>
        <w:sz w:val="14"/>
        <w:szCs w:val="14"/>
      </w:rPr>
      <w:t>Telefon: 030 / 7261999-0</w:t>
    </w:r>
    <w:r w:rsidR="00996B6F">
      <w:rPr>
        <w:rFonts w:ascii="DIN-Regular" w:hAnsi="DIN-Regular"/>
        <w:color w:val="111274"/>
        <w:sz w:val="14"/>
        <w:szCs w:val="14"/>
      </w:rPr>
      <w:t xml:space="preserve"> </w:t>
    </w:r>
    <w:r w:rsidR="00996B6F" w:rsidRPr="00996B6F">
      <w:rPr>
        <w:rFonts w:ascii="DIN-Regular" w:hAnsi="DIN-Regular"/>
        <w:color w:val="111274"/>
        <w:sz w:val="14"/>
        <w:szCs w:val="14"/>
      </w:rPr>
      <w:t>|</w:t>
    </w:r>
    <w:r w:rsidR="00996B6F">
      <w:rPr>
        <w:rFonts w:ascii="DIN-Regular" w:hAnsi="DIN-Regular"/>
        <w:color w:val="111274"/>
        <w:sz w:val="14"/>
        <w:szCs w:val="14"/>
      </w:rPr>
      <w:t xml:space="preserve"> </w:t>
    </w:r>
    <w:r w:rsidR="00996B6F" w:rsidRPr="00996B6F">
      <w:rPr>
        <w:rFonts w:ascii="DIN-Regular" w:hAnsi="DIN-Regular"/>
        <w:color w:val="111274"/>
        <w:sz w:val="14"/>
        <w:szCs w:val="14"/>
      </w:rPr>
      <w:t>Telefax: 030 / 7261999-12</w:t>
    </w:r>
  </w:p>
  <w:p w14:paraId="078CBB8B" w14:textId="23D46BC9" w:rsidR="008A6BD1" w:rsidRPr="008A6BD1" w:rsidRDefault="008A6BD1">
    <w:pPr>
      <w:pStyle w:val="Fuzeile"/>
      <w:rPr>
        <w:rFonts w:ascii="DIN-Regular" w:hAnsi="DIN-Regular"/>
        <w:color w:val="111274"/>
        <w:sz w:val="16"/>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6B681" w14:textId="77777777" w:rsidR="0014000C" w:rsidRPr="0014000C" w:rsidRDefault="0014000C" w:rsidP="0014000C">
    <w:pPr>
      <w:spacing w:line="220" w:lineRule="exact"/>
      <w:jc w:val="center"/>
      <w:rPr>
        <w:rFonts w:ascii="DIN-Regular" w:hAnsi="DIN-Regular"/>
        <w:color w:val="111274"/>
        <w:sz w:val="14"/>
        <w:szCs w:val="14"/>
      </w:rPr>
    </w:pPr>
    <w:r w:rsidRPr="00996B6F">
      <w:rPr>
        <w:rFonts w:ascii="DIN-Regular" w:eastAsia="MS Mincho" w:hAnsi="DIN-Regular" w:cs="Times New Roman"/>
        <w:noProof/>
      </w:rPr>
      <mc:AlternateContent>
        <mc:Choice Requires="wps">
          <w:drawing>
            <wp:anchor distT="0" distB="0" distL="114300" distR="114300" simplePos="0" relativeHeight="251661312" behindDoc="1" locked="0" layoutInCell="1" allowOverlap="1" wp14:anchorId="002B1BD8" wp14:editId="10D7EB23">
              <wp:simplePos x="0" y="0"/>
              <wp:positionH relativeFrom="column">
                <wp:posOffset>5972175</wp:posOffset>
              </wp:positionH>
              <wp:positionV relativeFrom="paragraph">
                <wp:posOffset>0</wp:posOffset>
              </wp:positionV>
              <wp:extent cx="359410" cy="359410"/>
              <wp:effectExtent l="0" t="0" r="2540" b="2540"/>
              <wp:wrapNone/>
              <wp:docPr id="3" name="Rechteck 3"/>
              <wp:cNvGraphicFramePr/>
              <a:graphic xmlns:a="http://schemas.openxmlformats.org/drawingml/2006/main">
                <a:graphicData uri="http://schemas.microsoft.com/office/word/2010/wordprocessingShape">
                  <wps:wsp>
                    <wps:cNvSpPr/>
                    <wps:spPr>
                      <a:xfrm>
                        <a:off x="0" y="0"/>
                        <a:ext cx="359410" cy="359410"/>
                      </a:xfrm>
                      <a:prstGeom prst="rect">
                        <a:avLst/>
                      </a:prstGeom>
                      <a:solidFill>
                        <a:srgbClr val="111274"/>
                      </a:solidFill>
                      <a:ln w="9525" cap="flat" cmpd="sng" algn="ctr">
                        <a:noFill/>
                        <a:prstDash val="solid"/>
                      </a:ln>
                      <a:effectLst/>
                    </wps:spPr>
                    <wps:txbx>
                      <w:txbxContent>
                        <w:p w14:paraId="21FBFF78" w14:textId="77777777" w:rsidR="0014000C" w:rsidRPr="00700C2F" w:rsidRDefault="0014000C" w:rsidP="0014000C">
                          <w:pPr>
                            <w:pStyle w:val="Fuzeile"/>
                            <w:ind w:right="-29"/>
                            <w:jc w:val="center"/>
                            <w:rPr>
                              <w:rFonts w:ascii="DIN-Regular" w:hAnsi="DIN-Regular"/>
                            </w:rPr>
                          </w:pPr>
                          <w:r>
                            <w:rPr>
                              <w:rStyle w:val="Seitenzahl"/>
                              <w:rFonts w:ascii="DIN-Regular" w:hAnsi="DIN-Regular"/>
                              <w:color w:val="FFFFFF"/>
                              <w:sz w:val="20"/>
                              <w:szCs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B1BD8" id="Rechteck 3" o:spid="_x0000_s1030" style="position:absolute;left:0;text-align:left;margin-left:470.25pt;margin-top:0;width:28.3pt;height:2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GiSwIAAJsEAAAOAAAAZHJzL2Uyb0RvYy54bWysVMFu2zAMvQ/YPwi6r46zZG2NOkXQosOA&#10;oi3QDj0zshwbkEWNUmJ3Xz9Kdpqu22nYRSFF+pF8eszF5dAZsdfkW7SlzE9mUmirsGrttpTfn24+&#10;nUnhA9gKDFpdyhft5eXq44eL3hV6jg2aSpNgEOuL3pWyCcEVWeZVozvwJ+i05WCN1EFgl7ZZRdAz&#10;emey+Wz2JeuRKkeotPd8ez0G5Srh17VW4b6uvQ7ClJJ7C+mkdG7ima0uoNgSuKZVUxvwD1100Fou&#10;+gp1DQHEjto/oLpWEXqsw4nCLsO6bpVOM/A0+ezdNI8NOJ1mYXK8e6XJ/z9Ydbd/dA/ENPTOF57N&#10;OMVQUxd/uT8xJLJeXsnSQxCKLz8vzxc5U6o4NNmMkh0/duTDV42diEYpid8iUQT7Wx/G1ENKrOXR&#10;tNVNa0xyaLu5MiT2wO+W5/n8dBGfitF/SzNW9KU8X86X3AewfGoDgc3OVaX0disFmC3rUgVKpS3G&#10;AgwERSx9Db4ZSyTUqYKxMa6TeKZOj9xEKwybQbRcIY9fxJsNVi8PJAhHfXmnblrGvwUfHoBYUMwT&#10;L0m456M2yD3jZEnRIP38233M53fmqBQ9C5QH+rED0lKYb5YVcJ4vFlHRyVksT+fs0NvI5m3E7ror&#10;jFzyOjqVzJgfzMGsCbtn3qV1rMohsIprj9RNzlUYF4e3Uen1OqWxih2EW/voVAQ/MPs0PAO56eUD&#10;S+YOD2KG4p0Axtz4pcX1LmDdJnUceeV3jw5vQFLAtK1xxd76Kev4n7L6BQAA//8DAFBLAwQUAAYA&#10;CAAAACEASTkU1NsAAAAHAQAADwAAAGRycy9kb3ducmV2LnhtbEyPwW7CMBBE75X6D9Yi9VYcqpI2&#10;IQ5CbfkAINydeEki4rUVGwj9+m5P7XE0o5k3xXqyg7jiGHpHChbzBARS40xPrYLqsH1+BxGiJqMH&#10;R6jgjgHW5eNDoXPjbrTD6z62gkso5FpBF6PPpQxNh1aHufNI7J3caHVkObbSjPrG5XaQL0mSSqt7&#10;4oVOe/zosDnvL1bBaXv8yuy33RzOHuvjzlf3z7RS6mk2bVYgIk7xLwy/+IwOJTPV7kImiEFB9pos&#10;OaqAH7GdZW8LELWCZZqCLAv5n7/8AQAA//8DAFBLAQItABQABgAIAAAAIQC2gziS/gAAAOEBAAAT&#10;AAAAAAAAAAAAAAAAAAAAAABbQ29udGVudF9UeXBlc10ueG1sUEsBAi0AFAAGAAgAAAAhADj9If/W&#10;AAAAlAEAAAsAAAAAAAAAAAAAAAAALwEAAF9yZWxzLy5yZWxzUEsBAi0AFAAGAAgAAAAhABp2QaJL&#10;AgAAmwQAAA4AAAAAAAAAAAAAAAAALgIAAGRycy9lMm9Eb2MueG1sUEsBAi0AFAAGAAgAAAAhAEk5&#10;FNTbAAAABwEAAA8AAAAAAAAAAAAAAAAApQQAAGRycy9kb3ducmV2LnhtbFBLBQYAAAAABAAEAPMA&#10;AACtBQAAAAA=&#10;" fillcolor="#111274" stroked="f">
              <v:textbox>
                <w:txbxContent>
                  <w:p w14:paraId="21FBFF78" w14:textId="77777777" w:rsidR="0014000C" w:rsidRPr="00700C2F" w:rsidRDefault="0014000C" w:rsidP="0014000C">
                    <w:pPr>
                      <w:pStyle w:val="Fuzeile"/>
                      <w:ind w:right="-29"/>
                      <w:jc w:val="center"/>
                      <w:rPr>
                        <w:rFonts w:ascii="DIN-Regular" w:hAnsi="DIN-Regular"/>
                      </w:rPr>
                    </w:pPr>
                    <w:r>
                      <w:rPr>
                        <w:rStyle w:val="Seitenzahl"/>
                        <w:rFonts w:ascii="DIN-Regular" w:hAnsi="DIN-Regular"/>
                        <w:color w:val="FFFFFF"/>
                        <w:sz w:val="20"/>
                        <w:szCs w:val="20"/>
                      </w:rPr>
                      <w:t>1</w:t>
                    </w:r>
                  </w:p>
                </w:txbxContent>
              </v:textbox>
            </v:rect>
          </w:pict>
        </mc:Fallback>
      </mc:AlternateContent>
    </w:r>
    <w:r w:rsidRPr="00996B6F">
      <w:rPr>
        <w:rFonts w:ascii="DIN-Regular" w:hAnsi="DIN-Regular"/>
        <w:color w:val="111274"/>
        <w:sz w:val="14"/>
        <w:szCs w:val="14"/>
      </w:rPr>
      <w:t>Bundesverband Baustoffe – Steine und Erde e.V. | Kochstr. 6-7 | 10969 Berlin | E-Mail: info@bvbaustoffe.de | www.baustoffindustrie.de</w:t>
    </w:r>
    <w:r>
      <w:rPr>
        <w:rFonts w:ascii="DIN-Regular" w:hAnsi="DIN-Regular"/>
        <w:color w:val="111274"/>
        <w:sz w:val="16"/>
        <w:szCs w:val="14"/>
      </w:rPr>
      <w:br/>
    </w:r>
    <w:r w:rsidRPr="00996B6F">
      <w:rPr>
        <w:rFonts w:ascii="DIN-Regular" w:hAnsi="DIN-Regular"/>
        <w:color w:val="111274"/>
        <w:sz w:val="14"/>
        <w:szCs w:val="14"/>
      </w:rPr>
      <w:t>Postfach 61 04 86 |</w:t>
    </w:r>
    <w:r>
      <w:rPr>
        <w:rFonts w:ascii="DIN-Regular" w:hAnsi="DIN-Regular"/>
        <w:color w:val="111274"/>
        <w:sz w:val="14"/>
        <w:szCs w:val="14"/>
      </w:rPr>
      <w:t xml:space="preserve"> 10928 Berlin </w:t>
    </w:r>
    <w:r w:rsidRPr="00996B6F">
      <w:rPr>
        <w:rFonts w:ascii="DIN-Regular" w:hAnsi="DIN-Regular"/>
        <w:color w:val="111274"/>
        <w:sz w:val="14"/>
        <w:szCs w:val="14"/>
      </w:rPr>
      <w:t>|</w:t>
    </w:r>
    <w:r>
      <w:rPr>
        <w:rFonts w:ascii="DIN-Regular" w:hAnsi="DIN-Regular"/>
        <w:color w:val="111274"/>
        <w:sz w:val="14"/>
        <w:szCs w:val="14"/>
      </w:rPr>
      <w:t xml:space="preserve"> </w:t>
    </w:r>
    <w:r w:rsidRPr="00996B6F">
      <w:rPr>
        <w:rFonts w:ascii="DIN-Regular" w:hAnsi="DIN-Regular"/>
        <w:color w:val="111274"/>
        <w:sz w:val="14"/>
        <w:szCs w:val="14"/>
      </w:rPr>
      <w:t>Telefon: 030 / 7261999-0</w:t>
    </w:r>
    <w:r>
      <w:rPr>
        <w:rFonts w:ascii="DIN-Regular" w:hAnsi="DIN-Regular"/>
        <w:color w:val="111274"/>
        <w:sz w:val="14"/>
        <w:szCs w:val="14"/>
      </w:rPr>
      <w:t xml:space="preserve"> </w:t>
    </w:r>
    <w:r w:rsidRPr="00996B6F">
      <w:rPr>
        <w:rFonts w:ascii="DIN-Regular" w:hAnsi="DIN-Regular"/>
        <w:color w:val="111274"/>
        <w:sz w:val="14"/>
        <w:szCs w:val="14"/>
      </w:rPr>
      <w:t>|</w:t>
    </w:r>
    <w:r>
      <w:rPr>
        <w:rFonts w:ascii="DIN-Regular" w:hAnsi="DIN-Regular"/>
        <w:color w:val="111274"/>
        <w:sz w:val="14"/>
        <w:szCs w:val="14"/>
      </w:rPr>
      <w:t xml:space="preserve"> </w:t>
    </w:r>
    <w:r w:rsidRPr="00996B6F">
      <w:rPr>
        <w:rFonts w:ascii="DIN-Regular" w:hAnsi="DIN-Regular"/>
        <w:color w:val="111274"/>
        <w:sz w:val="14"/>
        <w:szCs w:val="14"/>
      </w:rPr>
      <w:t>Telefax: 030 / 7261999-12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8C15D" w14:textId="77777777" w:rsidR="00ED45BF" w:rsidRDefault="00ED45BF" w:rsidP="008A6BD1">
      <w:r>
        <w:separator/>
      </w:r>
    </w:p>
  </w:footnote>
  <w:footnote w:type="continuationSeparator" w:id="0">
    <w:p w14:paraId="2EB4F35A" w14:textId="77777777" w:rsidR="00ED45BF" w:rsidRDefault="00ED45BF" w:rsidP="008A6B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BD1"/>
    <w:rsid w:val="000113BA"/>
    <w:rsid w:val="0001551E"/>
    <w:rsid w:val="00050D56"/>
    <w:rsid w:val="00051921"/>
    <w:rsid w:val="0007283A"/>
    <w:rsid w:val="000944D4"/>
    <w:rsid w:val="000A2036"/>
    <w:rsid w:val="000A65E6"/>
    <w:rsid w:val="000E6378"/>
    <w:rsid w:val="000F7EFB"/>
    <w:rsid w:val="00124893"/>
    <w:rsid w:val="0014000C"/>
    <w:rsid w:val="001574D7"/>
    <w:rsid w:val="001A78BE"/>
    <w:rsid w:val="001D28D8"/>
    <w:rsid w:val="001D48E3"/>
    <w:rsid w:val="001F0890"/>
    <w:rsid w:val="001F24DD"/>
    <w:rsid w:val="001F3F57"/>
    <w:rsid w:val="00201463"/>
    <w:rsid w:val="00202688"/>
    <w:rsid w:val="00235705"/>
    <w:rsid w:val="002757BF"/>
    <w:rsid w:val="00365010"/>
    <w:rsid w:val="00394820"/>
    <w:rsid w:val="00397469"/>
    <w:rsid w:val="003977F6"/>
    <w:rsid w:val="003B5B4D"/>
    <w:rsid w:val="003D6194"/>
    <w:rsid w:val="003F2C03"/>
    <w:rsid w:val="00440A2D"/>
    <w:rsid w:val="00447FEE"/>
    <w:rsid w:val="004A1132"/>
    <w:rsid w:val="004B4BAF"/>
    <w:rsid w:val="004C5714"/>
    <w:rsid w:val="004E4463"/>
    <w:rsid w:val="00516DB5"/>
    <w:rsid w:val="00536D66"/>
    <w:rsid w:val="00541B33"/>
    <w:rsid w:val="005A36F6"/>
    <w:rsid w:val="005A6565"/>
    <w:rsid w:val="005B7499"/>
    <w:rsid w:val="005B78D6"/>
    <w:rsid w:val="005E46FC"/>
    <w:rsid w:val="006017C6"/>
    <w:rsid w:val="00617D75"/>
    <w:rsid w:val="006521E8"/>
    <w:rsid w:val="006617CB"/>
    <w:rsid w:val="006702A1"/>
    <w:rsid w:val="00677E06"/>
    <w:rsid w:val="00692EF3"/>
    <w:rsid w:val="006A2F0B"/>
    <w:rsid w:val="006B14A8"/>
    <w:rsid w:val="006C0BBB"/>
    <w:rsid w:val="006D44A5"/>
    <w:rsid w:val="006E6CA6"/>
    <w:rsid w:val="007119D4"/>
    <w:rsid w:val="00744D6D"/>
    <w:rsid w:val="007569C3"/>
    <w:rsid w:val="0075719D"/>
    <w:rsid w:val="00764135"/>
    <w:rsid w:val="007F661B"/>
    <w:rsid w:val="00804B3E"/>
    <w:rsid w:val="0080735A"/>
    <w:rsid w:val="0081554B"/>
    <w:rsid w:val="008258A6"/>
    <w:rsid w:val="008654D1"/>
    <w:rsid w:val="008665C8"/>
    <w:rsid w:val="008A6BD1"/>
    <w:rsid w:val="008B6D36"/>
    <w:rsid w:val="008B7B85"/>
    <w:rsid w:val="008E6BD5"/>
    <w:rsid w:val="00931E2B"/>
    <w:rsid w:val="00964C6F"/>
    <w:rsid w:val="00972322"/>
    <w:rsid w:val="00992BEF"/>
    <w:rsid w:val="00996B6F"/>
    <w:rsid w:val="009B0207"/>
    <w:rsid w:val="009B129E"/>
    <w:rsid w:val="009B78FB"/>
    <w:rsid w:val="009C30CA"/>
    <w:rsid w:val="009E3D68"/>
    <w:rsid w:val="00A551C6"/>
    <w:rsid w:val="00A96A67"/>
    <w:rsid w:val="00AE0D3F"/>
    <w:rsid w:val="00B1288F"/>
    <w:rsid w:val="00B26BA5"/>
    <w:rsid w:val="00B40A2A"/>
    <w:rsid w:val="00B538F6"/>
    <w:rsid w:val="00B60B10"/>
    <w:rsid w:val="00B71005"/>
    <w:rsid w:val="00B71432"/>
    <w:rsid w:val="00B771CE"/>
    <w:rsid w:val="00B83A96"/>
    <w:rsid w:val="00B84FE8"/>
    <w:rsid w:val="00BC7987"/>
    <w:rsid w:val="00BE771C"/>
    <w:rsid w:val="00BF5064"/>
    <w:rsid w:val="00C24957"/>
    <w:rsid w:val="00C26E03"/>
    <w:rsid w:val="00C72E18"/>
    <w:rsid w:val="00C84DBB"/>
    <w:rsid w:val="00C905E6"/>
    <w:rsid w:val="00CC7AEC"/>
    <w:rsid w:val="00CD4744"/>
    <w:rsid w:val="00CD6205"/>
    <w:rsid w:val="00CE47FC"/>
    <w:rsid w:val="00D020B4"/>
    <w:rsid w:val="00D6344F"/>
    <w:rsid w:val="00D63BFB"/>
    <w:rsid w:val="00D962CB"/>
    <w:rsid w:val="00DB6C66"/>
    <w:rsid w:val="00DC6EEA"/>
    <w:rsid w:val="00DD7110"/>
    <w:rsid w:val="00E1261D"/>
    <w:rsid w:val="00E4496A"/>
    <w:rsid w:val="00E518A7"/>
    <w:rsid w:val="00E53534"/>
    <w:rsid w:val="00E55CE6"/>
    <w:rsid w:val="00E608AE"/>
    <w:rsid w:val="00E9687B"/>
    <w:rsid w:val="00EA0591"/>
    <w:rsid w:val="00EA68DC"/>
    <w:rsid w:val="00ED45BF"/>
    <w:rsid w:val="00F50F68"/>
    <w:rsid w:val="00FA145A"/>
    <w:rsid w:val="00FC74CE"/>
    <w:rsid w:val="00FF41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A7B1D"/>
  <w15:chartTrackingRefBased/>
  <w15:docId w15:val="{07749DF6-7AEC-44D4-9131-E3CC954D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6BD1"/>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A6BD1"/>
    <w:pPr>
      <w:tabs>
        <w:tab w:val="center" w:pos="4536"/>
        <w:tab w:val="right" w:pos="9072"/>
      </w:tabs>
    </w:pPr>
  </w:style>
  <w:style w:type="character" w:customStyle="1" w:styleId="KopfzeileZchn">
    <w:name w:val="Kopfzeile Zchn"/>
    <w:basedOn w:val="Absatz-Standardschriftart"/>
    <w:link w:val="Kopfzeile"/>
    <w:uiPriority w:val="99"/>
    <w:rsid w:val="008A6BD1"/>
    <w:rPr>
      <w:rFonts w:eastAsiaTheme="minorEastAsia"/>
      <w:sz w:val="24"/>
      <w:szCs w:val="24"/>
      <w:lang w:eastAsia="de-DE"/>
    </w:rPr>
  </w:style>
  <w:style w:type="paragraph" w:styleId="Fuzeile">
    <w:name w:val="footer"/>
    <w:basedOn w:val="Standard"/>
    <w:link w:val="FuzeileZchn"/>
    <w:uiPriority w:val="99"/>
    <w:unhideWhenUsed/>
    <w:rsid w:val="008A6BD1"/>
    <w:pPr>
      <w:tabs>
        <w:tab w:val="center" w:pos="4536"/>
        <w:tab w:val="right" w:pos="9072"/>
      </w:tabs>
    </w:pPr>
  </w:style>
  <w:style w:type="character" w:customStyle="1" w:styleId="FuzeileZchn">
    <w:name w:val="Fußzeile Zchn"/>
    <w:basedOn w:val="Absatz-Standardschriftart"/>
    <w:link w:val="Fuzeile"/>
    <w:uiPriority w:val="99"/>
    <w:rsid w:val="008A6BD1"/>
    <w:rPr>
      <w:rFonts w:eastAsiaTheme="minorEastAsia"/>
      <w:sz w:val="24"/>
      <w:szCs w:val="24"/>
      <w:lang w:eastAsia="de-DE"/>
    </w:rPr>
  </w:style>
  <w:style w:type="character" w:styleId="Seitenzahl">
    <w:name w:val="page number"/>
    <w:basedOn w:val="Absatz-Standardschriftart"/>
    <w:uiPriority w:val="99"/>
    <w:semiHidden/>
    <w:unhideWhenUsed/>
    <w:rsid w:val="008A6BD1"/>
  </w:style>
  <w:style w:type="character" w:styleId="Hyperlink">
    <w:name w:val="Hyperlink"/>
    <w:basedOn w:val="Absatz-Standardschriftart"/>
    <w:uiPriority w:val="99"/>
    <w:unhideWhenUsed/>
    <w:rsid w:val="008A6BD1"/>
    <w:rPr>
      <w:color w:val="0563C1" w:themeColor="hyperlink"/>
      <w:u w:val="single"/>
    </w:rPr>
  </w:style>
  <w:style w:type="character" w:styleId="Hervorhebung">
    <w:name w:val="Emphasis"/>
    <w:uiPriority w:val="20"/>
    <w:qFormat/>
    <w:rsid w:val="00996B6F"/>
    <w:rPr>
      <w:i/>
      <w:iCs/>
    </w:rPr>
  </w:style>
  <w:style w:type="paragraph" w:styleId="Sprechblasentext">
    <w:name w:val="Balloon Text"/>
    <w:basedOn w:val="Standard"/>
    <w:link w:val="SprechblasentextZchn"/>
    <w:uiPriority w:val="99"/>
    <w:semiHidden/>
    <w:unhideWhenUsed/>
    <w:rsid w:val="00677E0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7E06"/>
    <w:rPr>
      <w:rFonts w:ascii="Segoe UI" w:eastAsiaTheme="minorEastAsia"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CB2C79AB14E7E4390C4FD5518FA9BD1" ma:contentTypeVersion="0" ma:contentTypeDescription="Ein neues Dokument erstellen." ma:contentTypeScope="" ma:versionID="c7c07d2fe22d19814ef06c5bdf930488">
  <xsd:schema xmlns:xsd="http://www.w3.org/2001/XMLSchema" xmlns:xs="http://www.w3.org/2001/XMLSchema" xmlns:p="http://schemas.microsoft.com/office/2006/metadata/properties" targetNamespace="http://schemas.microsoft.com/office/2006/metadata/properties" ma:root="true" ma:fieldsID="e297871f810ae4c1f68c6a625ba824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31DA83-2EA4-40F0-BFA9-C452FA67E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AF244FD-7C6C-484A-8F8D-C2B46E0657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CE31E6-7860-4DE8-8338-77FC09D689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4049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Lenz</dc:creator>
  <cp:keywords/>
  <dc:description/>
  <cp:lastModifiedBy>Luke Voutta</cp:lastModifiedBy>
  <cp:revision>5</cp:revision>
  <cp:lastPrinted>2022-04-19T12:57:00Z</cp:lastPrinted>
  <dcterms:created xsi:type="dcterms:W3CDTF">2022-09-05T17:33:00Z</dcterms:created>
  <dcterms:modified xsi:type="dcterms:W3CDTF">2022-09-05T18:00:00Z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0x0101005CB2C79AB14E7E4390C4FD5518FA9BD1</vt:lpwstr>
  </property>
</Properties>
</file>